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pPr w:leftFromText="141" w:rightFromText="141" w:vertAnchor="page" w:horzAnchor="margin" w:tblpY="1126"/>
        <w:tblW w:w="10295" w:type="dxa"/>
        <w:tblLook w:val="04A0" w:firstRow="1" w:lastRow="0" w:firstColumn="1" w:lastColumn="0" w:noHBand="0" w:noVBand="1"/>
      </w:tblPr>
      <w:tblGrid>
        <w:gridCol w:w="2969"/>
        <w:gridCol w:w="5803"/>
        <w:gridCol w:w="1523"/>
      </w:tblGrid>
      <w:tr w:rsidR="006F7371" w:rsidRPr="002675B0" w:rsidTr="006F7371">
        <w:trPr>
          <w:trHeight w:val="418"/>
        </w:trPr>
        <w:tc>
          <w:tcPr>
            <w:tcW w:w="2969" w:type="dxa"/>
          </w:tcPr>
          <w:p w:rsidR="006F7371" w:rsidRPr="002675B0" w:rsidRDefault="006F7371" w:rsidP="006F7371">
            <w:pPr>
              <w:rPr>
                <w:rFonts w:ascii="Barlow-Regular" w:hAnsi="Barlow-Regular" w:cs="Times New Roman"/>
                <w:sz w:val="18"/>
                <w:szCs w:val="18"/>
              </w:rPr>
            </w:pPr>
            <w:r w:rsidRPr="002675B0">
              <w:rPr>
                <w:rFonts w:ascii="Barlow-Regular" w:hAnsi="Barlow-Regular" w:cs="Times New Roman"/>
                <w:sz w:val="18"/>
                <w:szCs w:val="18"/>
              </w:rPr>
              <w:t>Adı:</w:t>
            </w:r>
          </w:p>
        </w:tc>
        <w:tc>
          <w:tcPr>
            <w:tcW w:w="5803" w:type="dxa"/>
            <w:vMerge w:val="restart"/>
          </w:tcPr>
          <w:p w:rsidR="006F7371" w:rsidRPr="002675B0" w:rsidRDefault="006F7371" w:rsidP="006F7371">
            <w:pPr>
              <w:jc w:val="center"/>
              <w:rPr>
                <w:rFonts w:ascii="Barlow-Regular" w:hAnsi="Barlow-Regular" w:cs="Times New Roman"/>
                <w:sz w:val="18"/>
                <w:szCs w:val="18"/>
              </w:rPr>
            </w:pPr>
          </w:p>
          <w:p w:rsidR="006F7371" w:rsidRPr="002675B0" w:rsidRDefault="004D3B62" w:rsidP="006F7371">
            <w:pPr>
              <w:jc w:val="center"/>
              <w:rPr>
                <w:rFonts w:ascii="Barlow-Regular" w:hAnsi="Barlow-Regular" w:cs="Times New Roman"/>
                <w:b/>
                <w:sz w:val="18"/>
                <w:szCs w:val="18"/>
              </w:rPr>
            </w:pPr>
            <w:bookmarkStart w:id="0" w:name="OLE_LINK1"/>
            <w:bookmarkStart w:id="1" w:name="OLE_LINK2"/>
            <w:r w:rsidRPr="002675B0">
              <w:rPr>
                <w:rFonts w:ascii="Barlow-Regular" w:hAnsi="Barlow-Regular" w:cs="Times New Roman"/>
                <w:b/>
                <w:sz w:val="18"/>
                <w:szCs w:val="18"/>
              </w:rPr>
              <w:t>2024-2025</w:t>
            </w:r>
            <w:r w:rsidR="006F7371" w:rsidRPr="002675B0">
              <w:rPr>
                <w:rFonts w:ascii="Barlow-Regular" w:hAnsi="Barlow-Regular" w:cs="Times New Roman"/>
                <w:b/>
                <w:sz w:val="18"/>
                <w:szCs w:val="18"/>
              </w:rPr>
              <w:t xml:space="preserve"> EĞİTİM VE ÖĞRETİM YILI</w:t>
            </w:r>
          </w:p>
          <w:p w:rsidR="006F7371" w:rsidRPr="002675B0" w:rsidRDefault="00A261FE" w:rsidP="006F7371">
            <w:pPr>
              <w:jc w:val="center"/>
              <w:rPr>
                <w:rFonts w:ascii="Barlow-Regular" w:hAnsi="Barlow-Regular" w:cs="Times New Roman"/>
                <w:b/>
                <w:sz w:val="18"/>
                <w:szCs w:val="18"/>
              </w:rPr>
            </w:pPr>
            <w:r>
              <w:rPr>
                <w:rFonts w:ascii="Barlow-Regular" w:hAnsi="Barlow-Regular" w:cs="Times New Roman"/>
                <w:b/>
                <w:sz w:val="18"/>
                <w:szCs w:val="18"/>
              </w:rPr>
              <w:t xml:space="preserve">MESEM </w:t>
            </w:r>
          </w:p>
          <w:p w:rsidR="006F7371" w:rsidRPr="002675B0" w:rsidRDefault="00CF1015" w:rsidP="006F7371">
            <w:pPr>
              <w:jc w:val="center"/>
              <w:rPr>
                <w:rFonts w:ascii="Barlow-Regular" w:eastAsia="Calibri" w:hAnsi="Barlow-Regular" w:cs="Times New Roman"/>
                <w:b/>
                <w:sz w:val="18"/>
                <w:szCs w:val="18"/>
              </w:rPr>
            </w:pPr>
            <w:r w:rsidRPr="002675B0">
              <w:rPr>
                <w:rFonts w:ascii="Barlow-Regular" w:hAnsi="Barlow-Regular" w:cs="Times New Roman"/>
                <w:b/>
                <w:sz w:val="18"/>
                <w:szCs w:val="18"/>
              </w:rPr>
              <w:t>9</w:t>
            </w:r>
            <w:r w:rsidR="006F7371" w:rsidRPr="002675B0">
              <w:rPr>
                <w:rFonts w:ascii="Barlow-Regular" w:hAnsi="Barlow-Regular" w:cs="Times New Roman"/>
                <w:b/>
                <w:sz w:val="18"/>
                <w:szCs w:val="18"/>
              </w:rPr>
              <w:t>. SINIFLAR TARİH DERS</w:t>
            </w:r>
            <w:r w:rsidR="006F7371" w:rsidRPr="002675B0">
              <w:rPr>
                <w:rFonts w:ascii="Barlow-Regular" w:eastAsia="Calibri" w:hAnsi="Barlow-Regular" w:cs="Times New Roman"/>
                <w:b/>
                <w:sz w:val="18"/>
                <w:szCs w:val="18"/>
              </w:rPr>
              <w:t>İ</w:t>
            </w:r>
          </w:p>
          <w:p w:rsidR="006F7371" w:rsidRPr="002675B0" w:rsidRDefault="00A261FE" w:rsidP="006F7371">
            <w:pPr>
              <w:jc w:val="center"/>
              <w:rPr>
                <w:rFonts w:ascii="Barlow-Regular" w:hAnsi="Barlow-Regular" w:cs="Times New Roman"/>
                <w:b/>
                <w:sz w:val="18"/>
                <w:szCs w:val="18"/>
              </w:rPr>
            </w:pPr>
            <w:r>
              <w:rPr>
                <w:rFonts w:ascii="Barlow-Regular" w:hAnsi="Barlow-Regular" w:cs="Times New Roman"/>
                <w:b/>
                <w:sz w:val="18"/>
                <w:szCs w:val="18"/>
              </w:rPr>
              <w:t xml:space="preserve"> 1. DÖNEM </w:t>
            </w:r>
            <w:r w:rsidR="006F7371" w:rsidRPr="002675B0">
              <w:rPr>
                <w:rFonts w:ascii="Barlow-Regular" w:hAnsi="Barlow-Regular" w:cs="Times New Roman"/>
                <w:b/>
                <w:sz w:val="18"/>
                <w:szCs w:val="18"/>
              </w:rPr>
              <w:t xml:space="preserve"> 1. YAZILI SINAVI</w:t>
            </w:r>
          </w:p>
          <w:bookmarkEnd w:id="0"/>
          <w:bookmarkEnd w:id="1"/>
          <w:p w:rsidR="006F7371" w:rsidRPr="002675B0" w:rsidRDefault="006F7371" w:rsidP="006F7371">
            <w:pPr>
              <w:jc w:val="center"/>
              <w:rPr>
                <w:rFonts w:ascii="Barlow-Regular" w:hAnsi="Barlow-Regular" w:cs="Times New Roman"/>
                <w:b/>
                <w:sz w:val="18"/>
                <w:szCs w:val="18"/>
              </w:rPr>
            </w:pPr>
          </w:p>
        </w:tc>
        <w:tc>
          <w:tcPr>
            <w:tcW w:w="1523" w:type="dxa"/>
            <w:vMerge w:val="restart"/>
          </w:tcPr>
          <w:p w:rsidR="006F7371" w:rsidRPr="002675B0" w:rsidRDefault="006F7371" w:rsidP="006F7371">
            <w:pPr>
              <w:rPr>
                <w:rFonts w:ascii="Barlow-Regular" w:hAnsi="Barlow-Regular" w:cs="Times New Roman"/>
                <w:sz w:val="18"/>
                <w:szCs w:val="18"/>
              </w:rPr>
            </w:pPr>
            <w:r w:rsidRPr="002675B0">
              <w:rPr>
                <w:rFonts w:ascii="Barlow-Regular" w:hAnsi="Barlow-Regular" w:cs="Times New Roman"/>
                <w:sz w:val="18"/>
                <w:szCs w:val="18"/>
              </w:rPr>
              <w:t>PUANI</w:t>
            </w:r>
          </w:p>
          <w:p w:rsidR="006F7371" w:rsidRPr="002675B0" w:rsidRDefault="006F7371" w:rsidP="006F7371">
            <w:pPr>
              <w:rPr>
                <w:rFonts w:ascii="Barlow-Regular" w:hAnsi="Barlow-Regular" w:cs="Times New Roman"/>
                <w:sz w:val="18"/>
                <w:szCs w:val="18"/>
              </w:rPr>
            </w:pPr>
          </w:p>
          <w:p w:rsidR="006F7371" w:rsidRPr="002675B0" w:rsidRDefault="006F7371" w:rsidP="006F7371">
            <w:pPr>
              <w:rPr>
                <w:rFonts w:ascii="Barlow-Regular" w:hAnsi="Barlow-Regular" w:cs="Times New Roman"/>
                <w:sz w:val="18"/>
                <w:szCs w:val="18"/>
              </w:rPr>
            </w:pPr>
          </w:p>
          <w:p w:rsidR="006F7371" w:rsidRPr="002675B0" w:rsidRDefault="006F7371" w:rsidP="006F7371">
            <w:pPr>
              <w:jc w:val="center"/>
              <w:rPr>
                <w:rFonts w:ascii="Barlow-Regular" w:hAnsi="Barlow-Regular" w:cs="Times New Roman"/>
                <w:sz w:val="18"/>
                <w:szCs w:val="18"/>
              </w:rPr>
            </w:pPr>
          </w:p>
          <w:p w:rsidR="006F7371" w:rsidRPr="002675B0" w:rsidRDefault="006F7371" w:rsidP="006F7371">
            <w:pPr>
              <w:rPr>
                <w:rFonts w:ascii="Barlow-Regular" w:hAnsi="Barlow-Regular" w:cs="Times New Roman"/>
                <w:sz w:val="18"/>
                <w:szCs w:val="18"/>
              </w:rPr>
            </w:pPr>
          </w:p>
        </w:tc>
      </w:tr>
      <w:tr w:rsidR="006F7371" w:rsidRPr="002675B0" w:rsidTr="006F7371">
        <w:trPr>
          <w:trHeight w:val="326"/>
        </w:trPr>
        <w:tc>
          <w:tcPr>
            <w:tcW w:w="2969" w:type="dxa"/>
          </w:tcPr>
          <w:p w:rsidR="006F7371" w:rsidRPr="002675B0" w:rsidRDefault="006F7371" w:rsidP="006F7371">
            <w:pPr>
              <w:rPr>
                <w:rFonts w:ascii="Barlow-Regular" w:hAnsi="Barlow-Regular" w:cs="Times New Roman"/>
                <w:sz w:val="18"/>
                <w:szCs w:val="18"/>
              </w:rPr>
            </w:pPr>
            <w:r w:rsidRPr="002675B0">
              <w:rPr>
                <w:rFonts w:ascii="Barlow-Regular" w:hAnsi="Barlow-Regular" w:cs="Times New Roman"/>
                <w:sz w:val="18"/>
                <w:szCs w:val="18"/>
              </w:rPr>
              <w:t>Soyadı:</w:t>
            </w:r>
          </w:p>
        </w:tc>
        <w:tc>
          <w:tcPr>
            <w:tcW w:w="5803" w:type="dxa"/>
            <w:vMerge/>
          </w:tcPr>
          <w:p w:rsidR="006F7371" w:rsidRPr="002675B0" w:rsidRDefault="006F7371" w:rsidP="006F7371">
            <w:pPr>
              <w:rPr>
                <w:rFonts w:ascii="Barlow-Regular" w:hAnsi="Barlow-Regular" w:cs="Times New Roman"/>
                <w:sz w:val="18"/>
                <w:szCs w:val="18"/>
              </w:rPr>
            </w:pPr>
          </w:p>
        </w:tc>
        <w:tc>
          <w:tcPr>
            <w:tcW w:w="1523" w:type="dxa"/>
            <w:vMerge/>
          </w:tcPr>
          <w:p w:rsidR="006F7371" w:rsidRPr="002675B0" w:rsidRDefault="006F7371" w:rsidP="006F7371">
            <w:pPr>
              <w:rPr>
                <w:rFonts w:ascii="Barlow-Regular" w:hAnsi="Barlow-Regular" w:cs="Times New Roman"/>
                <w:sz w:val="18"/>
                <w:szCs w:val="18"/>
              </w:rPr>
            </w:pPr>
          </w:p>
        </w:tc>
      </w:tr>
      <w:tr w:rsidR="006F7371" w:rsidRPr="002675B0" w:rsidTr="006F7371">
        <w:trPr>
          <w:trHeight w:val="499"/>
        </w:trPr>
        <w:tc>
          <w:tcPr>
            <w:tcW w:w="2969" w:type="dxa"/>
          </w:tcPr>
          <w:p w:rsidR="006F7371" w:rsidRPr="002675B0" w:rsidRDefault="006F7371" w:rsidP="006F7371">
            <w:pPr>
              <w:rPr>
                <w:rFonts w:ascii="Barlow-Regular" w:hAnsi="Barlow-Regular" w:cs="Times New Roman"/>
                <w:sz w:val="18"/>
                <w:szCs w:val="18"/>
              </w:rPr>
            </w:pPr>
            <w:r w:rsidRPr="002675B0">
              <w:rPr>
                <w:rFonts w:ascii="Barlow-Regular" w:hAnsi="Barlow-Regular" w:cs="Times New Roman"/>
                <w:sz w:val="18"/>
                <w:szCs w:val="18"/>
              </w:rPr>
              <w:t>Sınıf:                No:</w:t>
            </w:r>
          </w:p>
        </w:tc>
        <w:tc>
          <w:tcPr>
            <w:tcW w:w="5803" w:type="dxa"/>
            <w:vMerge/>
          </w:tcPr>
          <w:p w:rsidR="006F7371" w:rsidRPr="002675B0" w:rsidRDefault="006F7371" w:rsidP="006F7371">
            <w:pPr>
              <w:rPr>
                <w:rFonts w:ascii="Barlow-Regular" w:hAnsi="Barlow-Regular" w:cs="Times New Roman"/>
                <w:sz w:val="18"/>
                <w:szCs w:val="18"/>
              </w:rPr>
            </w:pPr>
          </w:p>
        </w:tc>
        <w:tc>
          <w:tcPr>
            <w:tcW w:w="1523" w:type="dxa"/>
            <w:vMerge/>
          </w:tcPr>
          <w:p w:rsidR="006F7371" w:rsidRPr="002675B0" w:rsidRDefault="006F7371" w:rsidP="006F7371">
            <w:pPr>
              <w:rPr>
                <w:rFonts w:ascii="Barlow-Regular" w:hAnsi="Barlow-Regular" w:cs="Times New Roman"/>
                <w:sz w:val="18"/>
                <w:szCs w:val="18"/>
              </w:rPr>
            </w:pPr>
          </w:p>
        </w:tc>
      </w:tr>
    </w:tbl>
    <w:p w:rsidR="009E3B2B" w:rsidRPr="002675B0" w:rsidRDefault="0011090D" w:rsidP="0011090D">
      <w:pPr>
        <w:rPr>
          <w:rFonts w:ascii="Barlow-Regular" w:hAnsi="Barlow-Regular" w:cs="Times New Roman"/>
          <w:b/>
          <w:sz w:val="18"/>
          <w:szCs w:val="18"/>
        </w:rPr>
      </w:pPr>
      <w:r w:rsidRPr="002675B0">
        <w:rPr>
          <w:rFonts w:ascii="Barlow-Regular" w:hAnsi="Barlow-Regular" w:cs="Times New Roman"/>
          <w:sz w:val="18"/>
          <w:szCs w:val="18"/>
        </w:rPr>
        <w:t xml:space="preserve">                                                                               </w:t>
      </w:r>
      <w:r w:rsidR="006F7371" w:rsidRPr="002675B0">
        <w:rPr>
          <w:rFonts w:ascii="Barlow-Regular" w:hAnsi="Barlow-Regular" w:cs="Times New Roman"/>
          <w:b/>
          <w:sz w:val="18"/>
          <w:szCs w:val="18"/>
        </w:rPr>
        <w:t>SORULAR</w:t>
      </w:r>
    </w:p>
    <w:p w:rsidR="005E60A7" w:rsidRPr="002675B0" w:rsidRDefault="005E60A7" w:rsidP="005E60A7">
      <w:pPr>
        <w:rPr>
          <w:rFonts w:ascii="Barlow-Regular" w:hAnsi="Barlow-Regular" w:cs="Times New Roman"/>
          <w:b/>
          <w:sz w:val="18"/>
          <w:szCs w:val="18"/>
        </w:rPr>
      </w:pPr>
      <w:r w:rsidRPr="002675B0">
        <w:rPr>
          <w:rFonts w:ascii="Barlow-Regular" w:hAnsi="Barlow-Regular" w:cs="Times New Roman"/>
          <w:b/>
          <w:sz w:val="18"/>
          <w:szCs w:val="18"/>
        </w:rPr>
        <w:t xml:space="preserve">Not: İstediğiniz sorudan başlayarak </w:t>
      </w:r>
      <w:r w:rsidR="002764C1" w:rsidRPr="002675B0">
        <w:rPr>
          <w:rFonts w:ascii="Barlow-Regular" w:hAnsi="Barlow-Regular" w:cs="Times New Roman"/>
          <w:b/>
          <w:sz w:val="18"/>
          <w:szCs w:val="18"/>
        </w:rPr>
        <w:t xml:space="preserve">soruların altındaki boş </w:t>
      </w:r>
      <w:r w:rsidR="00236FC4">
        <w:rPr>
          <w:rFonts w:ascii="Barlow-Regular" w:hAnsi="Barlow-Regular" w:cs="Times New Roman"/>
          <w:b/>
          <w:sz w:val="18"/>
          <w:szCs w:val="18"/>
        </w:rPr>
        <w:t xml:space="preserve">alanlara </w:t>
      </w:r>
      <w:r w:rsidR="002764C1" w:rsidRPr="002675B0">
        <w:rPr>
          <w:rFonts w:ascii="Barlow-Regular" w:hAnsi="Barlow-Regular" w:cs="Times New Roman"/>
          <w:b/>
          <w:sz w:val="18"/>
          <w:szCs w:val="18"/>
        </w:rPr>
        <w:t>cevaplarınızı yazabilirsiniz.</w:t>
      </w:r>
      <w:r w:rsidRPr="002675B0">
        <w:rPr>
          <w:rFonts w:ascii="Barlow-Regular" w:hAnsi="Barlow-Regular" w:cs="Times New Roman"/>
          <w:b/>
          <w:sz w:val="18"/>
          <w:szCs w:val="18"/>
        </w:rPr>
        <w:t xml:space="preserve"> İstenilen cevapların dışındaki  yorumlar, açıklamalar ve  bilgiler puan getirmeyecektir.</w:t>
      </w:r>
      <w:r w:rsidR="004D3B62" w:rsidRPr="002675B0">
        <w:rPr>
          <w:rFonts w:ascii="Barlow-Regular" w:hAnsi="Barlow-Regular" w:cs="Times New Roman"/>
          <w:b/>
          <w:sz w:val="18"/>
          <w:szCs w:val="18"/>
        </w:rPr>
        <w:t xml:space="preserve"> Her sorunun puan değeri yanında yazmaktadır. Süreniz 1 ders saati olan 40 dakikadır.</w:t>
      </w:r>
      <w:r w:rsidR="00AA1E12" w:rsidRPr="002675B0">
        <w:rPr>
          <w:rFonts w:ascii="Barlow-Regular" w:hAnsi="Barlow-Regular" w:cs="Times New Roman"/>
          <w:b/>
          <w:sz w:val="18"/>
          <w:szCs w:val="18"/>
        </w:rPr>
        <w:t xml:space="preserve"> </w:t>
      </w:r>
    </w:p>
    <w:p w:rsidR="002764C1" w:rsidRPr="002675B0" w:rsidRDefault="00A261FE" w:rsidP="002764C1">
      <w:pPr>
        <w:jc w:val="center"/>
        <w:rPr>
          <w:rFonts w:ascii="Barlow-Regular" w:hAnsi="Barlow-Regular" w:cs="Times New Roman"/>
          <w:b/>
          <w:sz w:val="18"/>
          <w:szCs w:val="18"/>
        </w:rPr>
      </w:pPr>
      <w:r>
        <w:rPr>
          <w:rFonts w:ascii="Barlow-Regular" w:hAnsi="Barlow-Regular" w:cs="Times New Roman"/>
          <w:b/>
          <w:sz w:val="18"/>
          <w:szCs w:val="18"/>
        </w:rPr>
        <w:t xml:space="preserve">Tarih Öğretmeni </w:t>
      </w:r>
      <w:bookmarkStart w:id="2" w:name="_GoBack"/>
      <w:bookmarkEnd w:id="2"/>
    </w:p>
    <w:p w:rsidR="00484123" w:rsidRPr="002675B0" w:rsidRDefault="00A261FE" w:rsidP="00A261FE">
      <w:pPr>
        <w:jc w:val="center"/>
        <w:rPr>
          <w:rFonts w:ascii="Barlow-Regular" w:hAnsi="Barlow-Regular" w:cs="Times New Roman"/>
          <w:b/>
          <w:sz w:val="18"/>
          <w:szCs w:val="18"/>
        </w:rPr>
      </w:pPr>
      <w:r>
        <w:rPr>
          <w:rFonts w:ascii="Barlow-Regular" w:hAnsi="Barlow-Regular" w:cs="Times New Roman"/>
          <w:b/>
          <w:sz w:val="18"/>
          <w:szCs w:val="18"/>
        </w:rPr>
        <w:t>Başarılar dilerim.</w:t>
      </w:r>
    </w:p>
    <w:p w:rsidR="002675B0" w:rsidRDefault="00A261FE" w:rsidP="00FB1DAE">
      <w:pPr>
        <w:rPr>
          <w:rFonts w:ascii="Barlow-Regular" w:hAnsi="Barlow-Regular" w:cs="Times New Roman"/>
          <w:b/>
          <w:sz w:val="18"/>
          <w:szCs w:val="18"/>
        </w:rPr>
      </w:pPr>
      <w:r w:rsidRPr="002675B0">
        <w:rPr>
          <w:rFonts w:ascii="Barlow-Regular" w:hAnsi="Barlow-Regular" w:cs="Times New Roman"/>
          <w:b/>
          <w:noProof/>
          <w:sz w:val="18"/>
          <w:szCs w:val="18"/>
          <w:lang w:eastAsia="tr-TR"/>
        </w:rPr>
        <mc:AlternateContent>
          <mc:Choice Requires="wps">
            <w:drawing>
              <wp:anchor distT="45720" distB="45720" distL="114300" distR="114300" simplePos="0" relativeHeight="251694080" behindDoc="0" locked="0" layoutInCell="1" allowOverlap="1" wp14:anchorId="0EFFF1C0" wp14:editId="0BEA028F">
                <wp:simplePos x="0" y="0"/>
                <wp:positionH relativeFrom="column">
                  <wp:posOffset>2924175</wp:posOffset>
                </wp:positionH>
                <wp:positionV relativeFrom="paragraph">
                  <wp:posOffset>535940</wp:posOffset>
                </wp:positionV>
                <wp:extent cx="3238500" cy="762000"/>
                <wp:effectExtent l="0" t="0" r="19050" b="1905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0" cy="762000"/>
                        </a:xfrm>
                        <a:prstGeom prst="rect">
                          <a:avLst/>
                        </a:prstGeom>
                        <a:solidFill>
                          <a:srgbClr val="FFFFFF"/>
                        </a:solidFill>
                        <a:ln w="9525">
                          <a:solidFill>
                            <a:srgbClr val="000000"/>
                          </a:solidFill>
                          <a:miter lim="800000"/>
                          <a:headEnd/>
                          <a:tailEnd/>
                        </a:ln>
                      </wps:spPr>
                      <wps:txbx>
                        <w:txbxContent>
                          <w:p w:rsidR="00FB1DAE" w:rsidRPr="00A261FE" w:rsidRDefault="00FB1DAE" w:rsidP="00FB1DAE">
                            <w:pPr>
                              <w:rPr>
                                <w:rFonts w:ascii="Times New Roman" w:hAnsi="Times New Roman" w:cs="Times New Roman"/>
                                <w:b/>
                              </w:rPr>
                            </w:pPr>
                            <w:r w:rsidRPr="00FB1DAE">
                              <w:rPr>
                                <w:rFonts w:ascii="Times New Roman" w:hAnsi="Times New Roman" w:cs="Times New Roman"/>
                                <w:b/>
                              </w:rPr>
                              <w:t>Tarihini bilen bireyler ve toplumlar, sahip oldukları</w:t>
                            </w:r>
                            <w:r w:rsidR="00A261FE">
                              <w:rPr>
                                <w:rFonts w:ascii="Times New Roman" w:hAnsi="Times New Roman" w:cs="Times New Roman"/>
                                <w:b/>
                              </w:rPr>
                              <w:t xml:space="preserve"> </w:t>
                            </w:r>
                            <w:r w:rsidRPr="00FB1DAE">
                              <w:rPr>
                                <w:rFonts w:ascii="Times New Roman" w:hAnsi="Times New Roman" w:cs="Times New Roman"/>
                                <w:b/>
                              </w:rPr>
                              <w:t>değerlerin hangi uğraşlar sonucunda kazanıldığını</w:t>
                            </w:r>
                            <w:r w:rsidR="00A261FE">
                              <w:rPr>
                                <w:rFonts w:ascii="Times New Roman" w:hAnsi="Times New Roman" w:cs="Times New Roman"/>
                                <w:b/>
                              </w:rPr>
                              <w:t xml:space="preserve"> </w:t>
                            </w:r>
                            <w:r>
                              <w:rPr>
                                <w:rFonts w:ascii="Times New Roman" w:hAnsi="Times New Roman" w:cs="Times New Roman"/>
                                <w:b/>
                              </w:rPr>
                              <w:t>kavrarlar.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FFF1C0" id="_x0000_t202" coordsize="21600,21600" o:spt="202" path="m,l,21600r21600,l21600,xe">
                <v:stroke joinstyle="miter"/>
                <v:path gradientshapeok="t" o:connecttype="rect"/>
              </v:shapetype>
              <v:shape id="Text Box 2" o:spid="_x0000_s1026" type="#_x0000_t202" style="position:absolute;margin-left:230.25pt;margin-top:42.2pt;width:255pt;height:60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">
                <v:textbox>
                  <w:txbxContent>
                    <w:p w:rsidR="00FB1DAE" w:rsidRPr="00A261FE" w:rsidRDefault="00FB1DAE" w:rsidP="00FB1DAE">
                      <w:pPr>
                        <w:rPr>
                          <w:rFonts w:ascii="Times New Roman" w:hAnsi="Times New Roman" w:cs="Times New Roman"/>
                          <w:b/>
                        </w:rPr>
                      </w:pPr>
                      <w:r w:rsidRPr="00FB1DAE">
                        <w:rPr>
                          <w:rFonts w:ascii="Times New Roman" w:hAnsi="Times New Roman" w:cs="Times New Roman"/>
                          <w:b/>
                        </w:rPr>
                        <w:t>Tarihini bilen bireyler ve toplumlar, sahip oldukları</w:t>
                      </w:r>
                      <w:r w:rsidR="00A261FE">
                        <w:rPr>
                          <w:rFonts w:ascii="Times New Roman" w:hAnsi="Times New Roman" w:cs="Times New Roman"/>
                          <w:b/>
                        </w:rPr>
                        <w:t xml:space="preserve"> </w:t>
                      </w:r>
                      <w:r w:rsidRPr="00FB1DAE">
                        <w:rPr>
                          <w:rFonts w:ascii="Times New Roman" w:hAnsi="Times New Roman" w:cs="Times New Roman"/>
                          <w:b/>
                        </w:rPr>
                        <w:t>değerlerin hangi uğraşlar sonucunda kazanıldığını</w:t>
                      </w:r>
                      <w:r w:rsidR="00A261FE">
                        <w:rPr>
                          <w:rFonts w:ascii="Times New Roman" w:hAnsi="Times New Roman" w:cs="Times New Roman"/>
                          <w:b/>
                        </w:rPr>
                        <w:t xml:space="preserve"> </w:t>
                      </w:r>
                      <w:r>
                        <w:rPr>
                          <w:rFonts w:ascii="Times New Roman" w:hAnsi="Times New Roman" w:cs="Times New Roman"/>
                          <w:b/>
                        </w:rPr>
                        <w:t>kavrarlar.</w:t>
                      </w:r>
                    </w:p>
                  </w:txbxContent>
                </v:textbox>
                <w10:wrap type="square"/>
              </v:shape>
            </w:pict>
          </mc:Fallback>
        </mc:AlternateContent>
      </w:r>
      <w:r w:rsidR="00FB1DAE" w:rsidRPr="002675B0">
        <w:rPr>
          <w:rFonts w:ascii="Barlow-Regular" w:hAnsi="Barlow-Regular" w:cs="Times New Roman"/>
          <w:b/>
          <w:noProof/>
          <w:sz w:val="18"/>
          <w:szCs w:val="18"/>
          <w:lang w:eastAsia="tr-TR"/>
        </w:rPr>
        <w:drawing>
          <wp:inline distT="0" distB="0" distL="0" distR="0" wp14:anchorId="2B70D715" wp14:editId="22F7FDC6">
            <wp:extent cx="2749904" cy="17192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865127" cy="1791262"/>
                    </a:xfrm>
                    <a:prstGeom prst="rect">
                      <a:avLst/>
                    </a:prstGeom>
                  </pic:spPr>
                </pic:pic>
              </a:graphicData>
            </a:graphic>
          </wp:inline>
        </w:drawing>
      </w:r>
    </w:p>
    <w:p w:rsidR="00FB1DAE" w:rsidRPr="002675B0" w:rsidRDefault="00A261FE" w:rsidP="00FB1DAE">
      <w:pPr>
        <w:rPr>
          <w:rFonts w:ascii="Barlow-Regular" w:hAnsi="Barlow-Regular" w:cs="Times New Roman"/>
          <w:b/>
          <w:sz w:val="18"/>
          <w:szCs w:val="18"/>
        </w:rPr>
      </w:pPr>
      <w:r>
        <w:rPr>
          <w:rFonts w:ascii="Barlow-Regular" w:hAnsi="Barlow-Regular" w:cs="Times New Roman"/>
          <w:b/>
          <w:sz w:val="18"/>
          <w:szCs w:val="18"/>
        </w:rPr>
        <w:t>1</w:t>
      </w:r>
      <w:r w:rsidR="00CF1015" w:rsidRPr="002675B0">
        <w:rPr>
          <w:rFonts w:ascii="Barlow-Regular" w:hAnsi="Barlow-Regular" w:cs="Times New Roman"/>
          <w:b/>
          <w:sz w:val="18"/>
          <w:szCs w:val="18"/>
        </w:rPr>
        <w:t xml:space="preserve">. </w:t>
      </w:r>
      <w:r w:rsidR="00FB1DAE" w:rsidRPr="002675B0">
        <w:rPr>
          <w:rFonts w:ascii="Barlow-Regular" w:hAnsi="Barlow-Regular" w:cs="Times New Roman"/>
          <w:b/>
          <w:sz w:val="18"/>
          <w:szCs w:val="18"/>
        </w:rPr>
        <w:t xml:space="preserve">Tarih öğrenmek hem bireye hem de topluma fayda sağlar. Bu </w:t>
      </w:r>
      <w:r w:rsidR="00236FC4">
        <w:rPr>
          <w:rFonts w:ascii="Barlow-Regular" w:hAnsi="Barlow-Regular" w:cs="Times New Roman"/>
          <w:b/>
          <w:sz w:val="18"/>
          <w:szCs w:val="18"/>
        </w:rPr>
        <w:t>faydalardan 5</w:t>
      </w:r>
      <w:r w:rsidR="00FB1DAE" w:rsidRPr="002675B0">
        <w:rPr>
          <w:rFonts w:ascii="Barlow-Regular" w:hAnsi="Barlow-Regular" w:cs="Times New Roman"/>
          <w:b/>
          <w:sz w:val="18"/>
          <w:szCs w:val="18"/>
        </w:rPr>
        <w:t xml:space="preserve"> tanesini aşağıdaki boş alana yazınız.  ÖÇ: 9.1.1 (5x4=20 puan)</w:t>
      </w:r>
    </w:p>
    <w:p w:rsidR="00FB1DAE" w:rsidRPr="002675B0" w:rsidRDefault="001B4FE6" w:rsidP="009279A0">
      <w:pPr>
        <w:rPr>
          <w:rFonts w:ascii="Barlow-Regular" w:hAnsi="Barlow-Regular" w:cs="Times New Roman"/>
          <w:b/>
          <w:sz w:val="18"/>
          <w:szCs w:val="18"/>
        </w:rPr>
      </w:pPr>
      <w:r>
        <w:rPr>
          <w:rFonts w:ascii="Barlow-Regular" w:hAnsi="Barlow-Regular" w:cs="Times New Roman"/>
          <w:b/>
          <w:noProof/>
          <w:sz w:val="18"/>
          <w:szCs w:val="18"/>
          <w:lang w:eastAsia="tr-TR"/>
        </w:rPr>
        <mc:AlternateContent>
          <mc:Choice Requires="wps">
            <w:drawing>
              <wp:anchor distT="0" distB="0" distL="114300" distR="114300" simplePos="0" relativeHeight="251697152" behindDoc="0" locked="0" layoutInCell="1" allowOverlap="1" wp14:anchorId="73730E0E" wp14:editId="1FEF25ED">
                <wp:simplePos x="0" y="0"/>
                <wp:positionH relativeFrom="column">
                  <wp:posOffset>-23495</wp:posOffset>
                </wp:positionH>
                <wp:positionV relativeFrom="paragraph">
                  <wp:posOffset>41910</wp:posOffset>
                </wp:positionV>
                <wp:extent cx="6614160" cy="556260"/>
                <wp:effectExtent l="0" t="0" r="15240" b="15240"/>
                <wp:wrapNone/>
                <wp:docPr id="5" name="Rectangle 5"/>
                <wp:cNvGraphicFramePr/>
                <a:graphic xmlns:a="http://schemas.openxmlformats.org/drawingml/2006/main">
                  <a:graphicData uri="http://schemas.microsoft.com/office/word/2010/wordprocessingShape">
                    <wps:wsp>
                      <wps:cNvSpPr/>
                      <wps:spPr>
                        <a:xfrm>
                          <a:off x="0" y="0"/>
                          <a:ext cx="6614160" cy="556260"/>
                        </a:xfrm>
                        <a:prstGeom prst="rect">
                          <a:avLst/>
                        </a:prstGeom>
                      </wps:spPr>
                      <wps:style>
                        <a:lnRef idx="2">
                          <a:schemeClr val="accent6"/>
                        </a:lnRef>
                        <a:fillRef idx="1">
                          <a:schemeClr val="lt1"/>
                        </a:fillRef>
                        <a:effectRef idx="0">
                          <a:schemeClr val="accent6"/>
                        </a:effectRef>
                        <a:fontRef idx="minor">
                          <a:schemeClr val="dk1"/>
                        </a:fontRef>
                      </wps:style>
                      <wps:txbx>
                        <w:txbxContent>
                          <w:p w:rsidR="001B4FE6" w:rsidRDefault="001B4FE6" w:rsidP="001B4FE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730E0E" id="Rectangle 5" o:spid="_x0000_s1027" style="position:absolute;margin-left:-1.85pt;margin-top:3.3pt;width:520.8pt;height:43.8pt;z-index:251697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" fillcolor="white [3201]" strokecolor="#70ad47 [3209]" strokeweight="1pt">
                <v:textbox>
                  <w:txbxContent>
                    <w:p w:rsidR="001B4FE6" w:rsidRDefault="001B4FE6" w:rsidP="001B4FE6">
                      <w:pPr>
                        <w:jc w:val="center"/>
                      </w:pPr>
                    </w:p>
                  </w:txbxContent>
                </v:textbox>
              </v:rect>
            </w:pict>
          </mc:Fallback>
        </mc:AlternateContent>
      </w:r>
    </w:p>
    <w:p w:rsidR="00CF1015" w:rsidRPr="002675B0" w:rsidRDefault="00CF1015" w:rsidP="009279A0">
      <w:pPr>
        <w:rPr>
          <w:rFonts w:ascii="Barlow-Regular" w:hAnsi="Barlow-Regular" w:cs="Times New Roman"/>
          <w:b/>
          <w:sz w:val="18"/>
          <w:szCs w:val="18"/>
        </w:rPr>
      </w:pPr>
    </w:p>
    <w:p w:rsidR="001B4FE6" w:rsidRDefault="001B4FE6" w:rsidP="009279A0">
      <w:pPr>
        <w:rPr>
          <w:rFonts w:ascii="Barlow-Regular" w:hAnsi="Barlow-Regular" w:cs="Times New Roman"/>
          <w:b/>
          <w:sz w:val="18"/>
          <w:szCs w:val="18"/>
        </w:rPr>
      </w:pPr>
      <w:r w:rsidRPr="001B4FE6">
        <w:rPr>
          <w:rFonts w:ascii="Barlow-Regular" w:hAnsi="Barlow-Regular" w:cs="Times New Roman"/>
          <w:b/>
          <w:noProof/>
          <w:sz w:val="18"/>
          <w:szCs w:val="18"/>
          <w:lang w:eastAsia="tr-TR"/>
        </w:rPr>
        <mc:AlternateContent>
          <mc:Choice Requires="wps">
            <w:drawing>
              <wp:anchor distT="45720" distB="45720" distL="114300" distR="114300" simplePos="0" relativeHeight="251699200" behindDoc="0" locked="0" layoutInCell="1" allowOverlap="1" wp14:anchorId="3C822B7B" wp14:editId="68CAE6EC">
                <wp:simplePos x="0" y="0"/>
                <wp:positionH relativeFrom="margin">
                  <wp:align>right</wp:align>
                </wp:positionH>
                <wp:positionV relativeFrom="paragraph">
                  <wp:posOffset>286385</wp:posOffset>
                </wp:positionV>
                <wp:extent cx="6637020" cy="1404620"/>
                <wp:effectExtent l="0" t="0" r="11430" b="2159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7020" cy="1404620"/>
                        </a:xfrm>
                        <a:prstGeom prst="rect">
                          <a:avLst/>
                        </a:prstGeom>
                        <a:solidFill>
                          <a:srgbClr val="FFFFFF"/>
                        </a:solidFill>
                        <a:ln w="9525">
                          <a:solidFill>
                            <a:srgbClr val="000000"/>
                          </a:solidFill>
                          <a:miter lim="800000"/>
                          <a:headEnd/>
                          <a:tailEnd/>
                        </a:ln>
                      </wps:spPr>
                      <wps:txbx>
                        <w:txbxContent>
                          <w:p w:rsidR="001B4FE6" w:rsidRDefault="00D64C5C" w:rsidP="001B4FE6">
                            <w:pPr>
                              <w:autoSpaceDE w:val="0"/>
                              <w:autoSpaceDN w:val="0"/>
                              <w:adjustRightInd w:val="0"/>
                              <w:spacing w:after="0" w:line="240" w:lineRule="auto"/>
                              <w:rPr>
                                <w:rFonts w:ascii="Barlow-Regular" w:hAnsi="Barlow-Regular" w:cs="Barlow-Regular"/>
                                <w:sz w:val="20"/>
                                <w:szCs w:val="20"/>
                              </w:rPr>
                            </w:pPr>
                            <w:r w:rsidRPr="00D64C5C">
                              <w:rPr>
                                <w:rFonts w:ascii="Barlow-Regular" w:hAnsi="Barlow-Regular" w:cs="Barlow-Regular"/>
                                <w:b/>
                                <w:sz w:val="20"/>
                                <w:szCs w:val="20"/>
                                <w:u w:val="single"/>
                              </w:rPr>
                              <w:t>2.SORU METNİDİR:</w:t>
                            </w:r>
                            <w:r>
                              <w:rPr>
                                <w:rFonts w:ascii="Barlow-Regular" w:hAnsi="Barlow-Regular" w:cs="Barlow-Regular"/>
                                <w:sz w:val="20"/>
                                <w:szCs w:val="20"/>
                              </w:rPr>
                              <w:t xml:space="preserve"> </w:t>
                            </w:r>
                            <w:r w:rsidR="001B4FE6">
                              <w:rPr>
                                <w:rFonts w:ascii="Barlow-Regular" w:hAnsi="Barlow-Regular" w:cs="Barlow-Regular"/>
                                <w:sz w:val="20"/>
                                <w:szCs w:val="20"/>
                              </w:rPr>
                              <w:t>‘‘İnsan, avcılık ve toplayıcılığa dayalı bir hayat sürdüğü Paleolitik ve Mezolitik devirlerde örtünme ihtiyacını</w:t>
                            </w:r>
                            <w:r>
                              <w:rPr>
                                <w:rFonts w:ascii="Barlow-Regular" w:hAnsi="Barlow-Regular" w:cs="Barlow-Regular"/>
                                <w:sz w:val="20"/>
                                <w:szCs w:val="20"/>
                              </w:rPr>
                              <w:t xml:space="preserve"> </w:t>
                            </w:r>
                            <w:r w:rsidR="001B4FE6">
                              <w:rPr>
                                <w:rFonts w:ascii="Barlow-Regular" w:hAnsi="Barlow-Regular" w:cs="Barlow-Regular"/>
                                <w:sz w:val="20"/>
                                <w:szCs w:val="20"/>
                              </w:rPr>
                              <w:t>büyük ölçüde avladığı hayvanların derilerinden karşılıyor olmalı idi. Bu nedenle, tekstilin ortaya çıkması</w:t>
                            </w:r>
                            <w:r>
                              <w:rPr>
                                <w:rFonts w:ascii="Barlow-Regular" w:hAnsi="Barlow-Regular" w:cs="Barlow-Regular"/>
                                <w:sz w:val="20"/>
                                <w:szCs w:val="20"/>
                              </w:rPr>
                              <w:t xml:space="preserve"> </w:t>
                            </w:r>
                            <w:r w:rsidR="001B4FE6">
                              <w:rPr>
                                <w:rFonts w:ascii="Barlow-Regular" w:hAnsi="Barlow-Regular" w:cs="Barlow-Regular"/>
                                <w:sz w:val="20"/>
                                <w:szCs w:val="20"/>
                              </w:rPr>
                              <w:t>yalnız örtünme ihtiyacına bağlanamaz. Zaman içinde değişen iklim koşulları, insanları</w:t>
                            </w:r>
                            <w:r>
                              <w:rPr>
                                <w:rFonts w:ascii="Barlow-Regular" w:hAnsi="Barlow-Regular" w:cs="Barlow-Regular"/>
                                <w:sz w:val="20"/>
                                <w:szCs w:val="20"/>
                              </w:rPr>
                              <w:t xml:space="preserve"> giyebilecekleri daha </w:t>
                            </w:r>
                            <w:r w:rsidR="001B4FE6">
                              <w:rPr>
                                <w:rFonts w:ascii="Barlow-Regular" w:hAnsi="Barlow-Regular" w:cs="Barlow-Regular"/>
                                <w:sz w:val="20"/>
                                <w:szCs w:val="20"/>
                              </w:rPr>
                              <w:t>uygun giysiler aramaya yönlendirmiş olmalıdır. Ancak, bunun için gerekli hammadde ve daha da ö</w:t>
                            </w:r>
                            <w:r>
                              <w:rPr>
                                <w:rFonts w:ascii="Barlow-Regular" w:hAnsi="Barlow-Regular" w:cs="Barlow-Regular"/>
                                <w:sz w:val="20"/>
                                <w:szCs w:val="20"/>
                              </w:rPr>
                              <w:t xml:space="preserve">nemlisi </w:t>
                            </w:r>
                            <w:r w:rsidR="001B4FE6">
                              <w:rPr>
                                <w:rFonts w:ascii="Barlow-Regular" w:hAnsi="Barlow-Regular" w:cs="Barlow-Regular"/>
                                <w:sz w:val="20"/>
                                <w:szCs w:val="20"/>
                              </w:rPr>
                              <w:t>onu işleyecek teknolojiye ihtiyaç vardı. İnsan bu iki önemli hedefe ise, ancak yerleşik hayata geçtiğ</w:t>
                            </w:r>
                            <w:r>
                              <w:rPr>
                                <w:rFonts w:ascii="Barlow-Regular" w:hAnsi="Barlow-Regular" w:cs="Barlow-Regular"/>
                                <w:sz w:val="20"/>
                                <w:szCs w:val="20"/>
                              </w:rPr>
                              <w:t xml:space="preserve">i ve </w:t>
                            </w:r>
                            <w:r w:rsidR="001B4FE6">
                              <w:rPr>
                                <w:rFonts w:ascii="Barlow-Regular" w:hAnsi="Barlow-Regular" w:cs="Barlow-Regular"/>
                                <w:sz w:val="20"/>
                                <w:szCs w:val="20"/>
                              </w:rPr>
                              <w:t>üretimciliğe başladığı Neolitik devirde ulaşmıştı</w:t>
                            </w:r>
                            <w:r>
                              <w:rPr>
                                <w:rFonts w:ascii="Barlow-Regular" w:hAnsi="Barlow-Regular" w:cs="Barlow-Regular"/>
                                <w:sz w:val="20"/>
                                <w:szCs w:val="20"/>
                              </w:rPr>
                              <w:t xml:space="preserve">r. </w:t>
                            </w:r>
                            <w:r w:rsidR="001B4FE6">
                              <w:rPr>
                                <w:rFonts w:ascii="Barlow-Regular" w:hAnsi="Barlow-Regular" w:cs="Barlow-Regular"/>
                                <w:sz w:val="20"/>
                                <w:szCs w:val="20"/>
                              </w:rPr>
                              <w:t>İlk zamanlar dokuma yapmak için gerekli olan hammadde evcilleştirilen koyunların yü</w:t>
                            </w:r>
                            <w:r>
                              <w:rPr>
                                <w:rFonts w:ascii="Barlow-Regular" w:hAnsi="Barlow-Regular" w:cs="Barlow-Regular"/>
                                <w:sz w:val="20"/>
                                <w:szCs w:val="20"/>
                              </w:rPr>
                              <w:t xml:space="preserve">nlerinden (hayvansal </w:t>
                            </w:r>
                            <w:r w:rsidR="001B4FE6">
                              <w:rPr>
                                <w:rFonts w:ascii="Barlow-Regular" w:hAnsi="Barlow-Regular" w:cs="Barlow-Regular"/>
                                <w:sz w:val="20"/>
                                <w:szCs w:val="20"/>
                              </w:rPr>
                              <w:t>lif) elde edilmiştir. Daha sonraki süreçte ise, başta keten olmak üzere yetiştir</w:t>
                            </w:r>
                            <w:r>
                              <w:rPr>
                                <w:rFonts w:ascii="Barlow-Regular" w:hAnsi="Barlow-Regular" w:cs="Barlow-Regular"/>
                                <w:sz w:val="20"/>
                                <w:szCs w:val="20"/>
                              </w:rPr>
                              <w:t xml:space="preserve">ilen bitkilerin liflerinden de </w:t>
                            </w:r>
                            <w:r w:rsidR="001B4FE6">
                              <w:rPr>
                                <w:rFonts w:ascii="Barlow-Regular" w:hAnsi="Barlow-Regular" w:cs="Barlow-Regular"/>
                                <w:sz w:val="20"/>
                                <w:szCs w:val="20"/>
                              </w:rPr>
                              <w:t>yararlanılmıştır. İlk üretimciliğe geçilen yerleşmelerde, evcilleştirilen hayvanlar arasında koyunun ö</w:t>
                            </w:r>
                            <w:r>
                              <w:rPr>
                                <w:rFonts w:ascii="Barlow-Regular" w:hAnsi="Barlow-Regular" w:cs="Barlow-Regular"/>
                                <w:sz w:val="20"/>
                                <w:szCs w:val="20"/>
                              </w:rPr>
                              <w:t xml:space="preserve">nemli </w:t>
                            </w:r>
                            <w:r w:rsidR="001B4FE6">
                              <w:rPr>
                                <w:rFonts w:ascii="Barlow-Regular" w:hAnsi="Barlow-Regular" w:cs="Barlow-Regular"/>
                                <w:sz w:val="20"/>
                                <w:szCs w:val="20"/>
                              </w:rPr>
                              <w:t>bir yer tutması, bu bakımdan önemlidir. Dokuma yapmak için elde edilen yünün eğ</w:t>
                            </w:r>
                            <w:r>
                              <w:rPr>
                                <w:rFonts w:ascii="Barlow-Regular" w:hAnsi="Barlow-Regular" w:cs="Barlow-Regular"/>
                                <w:sz w:val="20"/>
                                <w:szCs w:val="20"/>
                              </w:rPr>
                              <w:t xml:space="preserve">irilip ip haline getirilmesi </w:t>
                            </w:r>
                            <w:r w:rsidR="001B4FE6">
                              <w:rPr>
                                <w:rFonts w:ascii="Barlow-Regular" w:hAnsi="Barlow-Regular" w:cs="Barlow-Regular"/>
                                <w:sz w:val="20"/>
                                <w:szCs w:val="20"/>
                              </w:rPr>
                              <w:t>gerekmektedir. Bunun için, bir çubuğun (iğ) ucuna bağlanan içi delik taş ya da pişmiş topraktan yapılan</w:t>
                            </w:r>
                          </w:p>
                          <w:p w:rsidR="001B4FE6" w:rsidRDefault="001B4FE6" w:rsidP="001B4FE6">
                            <w:pPr>
                              <w:autoSpaceDE w:val="0"/>
                              <w:autoSpaceDN w:val="0"/>
                              <w:adjustRightInd w:val="0"/>
                              <w:spacing w:after="0" w:line="240" w:lineRule="auto"/>
                              <w:rPr>
                                <w:rFonts w:ascii="Barlow-Regular" w:hAnsi="Barlow-Regular" w:cs="Barlow-Regular"/>
                                <w:sz w:val="20"/>
                                <w:szCs w:val="20"/>
                              </w:rPr>
                            </w:pPr>
                            <w:r>
                              <w:rPr>
                                <w:rFonts w:ascii="Barlow-Regular" w:hAnsi="Barlow-Regular" w:cs="Barlow-Regular"/>
                                <w:sz w:val="20"/>
                                <w:szCs w:val="20"/>
                              </w:rPr>
                              <w:t>ağırşaklar kullanılmıştır. İnsanın ilk üretimciliğe başladığı dönemde, bir hammaddeyi işlemesi ve bunu yaparken</w:t>
                            </w:r>
                          </w:p>
                          <w:p w:rsidR="001B4FE6" w:rsidRDefault="001B4FE6" w:rsidP="001B4FE6">
                            <w:r>
                              <w:rPr>
                                <w:rFonts w:ascii="Barlow-Regular" w:hAnsi="Barlow-Regular" w:cs="Barlow-Regular"/>
                                <w:sz w:val="20"/>
                                <w:szCs w:val="20"/>
                              </w:rPr>
                              <w:t>araç kullanması, önemli bir teknolojik gelişme olarak kabul edilmelidir.’’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C822B7B" id="_x0000_s1028" type="#_x0000_t202" style="position:absolute;margin-left:471.4pt;margin-top:22.55pt;width:522.6pt;height:110.6pt;z-index:25169920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">
                <v:textbox style="mso-fit-shape-to-text:t">
                  <w:txbxContent>
                    <w:p w:rsidR="001B4FE6" w:rsidRDefault="00D64C5C" w:rsidP="001B4FE6">
                      <w:pPr>
                        <w:autoSpaceDE w:val="0"/>
                        <w:autoSpaceDN w:val="0"/>
                        <w:adjustRightInd w:val="0"/>
                        <w:spacing w:after="0" w:line="240" w:lineRule="auto"/>
                        <w:rPr>
                          <w:rFonts w:ascii="Barlow-Regular" w:hAnsi="Barlow-Regular" w:cs="Barlow-Regular"/>
                          <w:sz w:val="20"/>
                          <w:szCs w:val="20"/>
                        </w:rPr>
                      </w:pPr>
                      <w:r w:rsidRPr="00D64C5C">
                        <w:rPr>
                          <w:rFonts w:ascii="Barlow-Regular" w:hAnsi="Barlow-Regular" w:cs="Barlow-Regular"/>
                          <w:b/>
                          <w:sz w:val="20"/>
                          <w:szCs w:val="20"/>
                          <w:u w:val="single"/>
                        </w:rPr>
                        <w:t>2.SORU METNİDİR:</w:t>
                      </w:r>
                      <w:r>
                        <w:rPr>
                          <w:rFonts w:ascii="Barlow-Regular" w:hAnsi="Barlow-Regular" w:cs="Barlow-Regular"/>
                          <w:sz w:val="20"/>
                          <w:szCs w:val="20"/>
                        </w:rPr>
                        <w:t xml:space="preserve"> </w:t>
                      </w:r>
                      <w:r w:rsidR="001B4FE6">
                        <w:rPr>
                          <w:rFonts w:ascii="Barlow-Regular" w:hAnsi="Barlow-Regular" w:cs="Barlow-Regular"/>
                          <w:sz w:val="20"/>
                          <w:szCs w:val="20"/>
                        </w:rPr>
                        <w:t>‘‘İnsan, avcılık ve toplayıcılığa dayalı bir hayat sürdüğü Paleolitik ve Mezolitik devirlerde örtünme ihtiyacını</w:t>
                      </w:r>
                      <w:r>
                        <w:rPr>
                          <w:rFonts w:ascii="Barlow-Regular" w:hAnsi="Barlow-Regular" w:cs="Barlow-Regular"/>
                          <w:sz w:val="20"/>
                          <w:szCs w:val="20"/>
                        </w:rPr>
                        <w:t xml:space="preserve"> </w:t>
                      </w:r>
                      <w:r w:rsidR="001B4FE6">
                        <w:rPr>
                          <w:rFonts w:ascii="Barlow-Regular" w:hAnsi="Barlow-Regular" w:cs="Barlow-Regular"/>
                          <w:sz w:val="20"/>
                          <w:szCs w:val="20"/>
                        </w:rPr>
                        <w:t>büyük ölçüde avladığı hayvanların derilerinden karşılıyor olmalı idi. Bu nedenle, tekstilin ortaya çıkması</w:t>
                      </w:r>
                      <w:r>
                        <w:rPr>
                          <w:rFonts w:ascii="Barlow-Regular" w:hAnsi="Barlow-Regular" w:cs="Barlow-Regular"/>
                          <w:sz w:val="20"/>
                          <w:szCs w:val="20"/>
                        </w:rPr>
                        <w:t xml:space="preserve"> </w:t>
                      </w:r>
                      <w:r w:rsidR="001B4FE6">
                        <w:rPr>
                          <w:rFonts w:ascii="Barlow-Regular" w:hAnsi="Barlow-Regular" w:cs="Barlow-Regular"/>
                          <w:sz w:val="20"/>
                          <w:szCs w:val="20"/>
                        </w:rPr>
                        <w:t>yalnız örtünme ihtiyacına bağlanamaz. Zaman içinde değişen iklim koşulları, insanları</w:t>
                      </w:r>
                      <w:r>
                        <w:rPr>
                          <w:rFonts w:ascii="Barlow-Regular" w:hAnsi="Barlow-Regular" w:cs="Barlow-Regular"/>
                          <w:sz w:val="20"/>
                          <w:szCs w:val="20"/>
                        </w:rPr>
                        <w:t xml:space="preserve"> giyebilecekleri daha </w:t>
                      </w:r>
                      <w:r w:rsidR="001B4FE6">
                        <w:rPr>
                          <w:rFonts w:ascii="Barlow-Regular" w:hAnsi="Barlow-Regular" w:cs="Barlow-Regular"/>
                          <w:sz w:val="20"/>
                          <w:szCs w:val="20"/>
                        </w:rPr>
                        <w:t>uygun giysiler aramaya yönlendirmiş olmalıdır. Ancak, bunun için gerekli hammadde ve daha da ö</w:t>
                      </w:r>
                      <w:r>
                        <w:rPr>
                          <w:rFonts w:ascii="Barlow-Regular" w:hAnsi="Barlow-Regular" w:cs="Barlow-Regular"/>
                          <w:sz w:val="20"/>
                          <w:szCs w:val="20"/>
                        </w:rPr>
                        <w:t xml:space="preserve">nemlisi </w:t>
                      </w:r>
                      <w:r w:rsidR="001B4FE6">
                        <w:rPr>
                          <w:rFonts w:ascii="Barlow-Regular" w:hAnsi="Barlow-Regular" w:cs="Barlow-Regular"/>
                          <w:sz w:val="20"/>
                          <w:szCs w:val="20"/>
                        </w:rPr>
                        <w:t>onu işleyecek teknolojiye ihtiyaç vardı. İnsan bu iki önemli hedefe ise, ancak yerleşik hayata geçtiğ</w:t>
                      </w:r>
                      <w:r>
                        <w:rPr>
                          <w:rFonts w:ascii="Barlow-Regular" w:hAnsi="Barlow-Regular" w:cs="Barlow-Regular"/>
                          <w:sz w:val="20"/>
                          <w:szCs w:val="20"/>
                        </w:rPr>
                        <w:t xml:space="preserve">i ve </w:t>
                      </w:r>
                      <w:r w:rsidR="001B4FE6">
                        <w:rPr>
                          <w:rFonts w:ascii="Barlow-Regular" w:hAnsi="Barlow-Regular" w:cs="Barlow-Regular"/>
                          <w:sz w:val="20"/>
                          <w:szCs w:val="20"/>
                        </w:rPr>
                        <w:t>üretimciliğe başladığı Neolitik devirde ulaşmıştı</w:t>
                      </w:r>
                      <w:r>
                        <w:rPr>
                          <w:rFonts w:ascii="Barlow-Regular" w:hAnsi="Barlow-Regular" w:cs="Barlow-Regular"/>
                          <w:sz w:val="20"/>
                          <w:szCs w:val="20"/>
                        </w:rPr>
                        <w:t xml:space="preserve">r. </w:t>
                      </w:r>
                      <w:r w:rsidR="001B4FE6">
                        <w:rPr>
                          <w:rFonts w:ascii="Barlow-Regular" w:hAnsi="Barlow-Regular" w:cs="Barlow-Regular"/>
                          <w:sz w:val="20"/>
                          <w:szCs w:val="20"/>
                        </w:rPr>
                        <w:t>İlk zamanlar dokuma yapmak için gerekli olan hammadde evcilleştirilen koyunların yü</w:t>
                      </w:r>
                      <w:r>
                        <w:rPr>
                          <w:rFonts w:ascii="Barlow-Regular" w:hAnsi="Barlow-Regular" w:cs="Barlow-Regular"/>
                          <w:sz w:val="20"/>
                          <w:szCs w:val="20"/>
                        </w:rPr>
                        <w:t xml:space="preserve">nlerinden (hayvansal </w:t>
                      </w:r>
                      <w:r w:rsidR="001B4FE6">
                        <w:rPr>
                          <w:rFonts w:ascii="Barlow-Regular" w:hAnsi="Barlow-Regular" w:cs="Barlow-Regular"/>
                          <w:sz w:val="20"/>
                          <w:szCs w:val="20"/>
                        </w:rPr>
                        <w:t>lif) elde edilmiştir. Daha sonraki süreçte ise, başta keten olmak üzere yetiştir</w:t>
                      </w:r>
                      <w:r>
                        <w:rPr>
                          <w:rFonts w:ascii="Barlow-Regular" w:hAnsi="Barlow-Regular" w:cs="Barlow-Regular"/>
                          <w:sz w:val="20"/>
                          <w:szCs w:val="20"/>
                        </w:rPr>
                        <w:t xml:space="preserve">ilen bitkilerin liflerinden de </w:t>
                      </w:r>
                      <w:r w:rsidR="001B4FE6">
                        <w:rPr>
                          <w:rFonts w:ascii="Barlow-Regular" w:hAnsi="Barlow-Regular" w:cs="Barlow-Regular"/>
                          <w:sz w:val="20"/>
                          <w:szCs w:val="20"/>
                        </w:rPr>
                        <w:t>yararlanılmıştır. İlk üretimciliğe geçilen yerleşmelerde, evcilleştirilen hayvanlar arasında koyunun ö</w:t>
                      </w:r>
                      <w:r>
                        <w:rPr>
                          <w:rFonts w:ascii="Barlow-Regular" w:hAnsi="Barlow-Regular" w:cs="Barlow-Regular"/>
                          <w:sz w:val="20"/>
                          <w:szCs w:val="20"/>
                        </w:rPr>
                        <w:t xml:space="preserve">nemli </w:t>
                      </w:r>
                      <w:r w:rsidR="001B4FE6">
                        <w:rPr>
                          <w:rFonts w:ascii="Barlow-Regular" w:hAnsi="Barlow-Regular" w:cs="Barlow-Regular"/>
                          <w:sz w:val="20"/>
                          <w:szCs w:val="20"/>
                        </w:rPr>
                        <w:t>bir yer tutması, bu bakımdan önemlidir. Dokuma yapmak için elde edilen yünün eğ</w:t>
                      </w:r>
                      <w:r>
                        <w:rPr>
                          <w:rFonts w:ascii="Barlow-Regular" w:hAnsi="Barlow-Regular" w:cs="Barlow-Regular"/>
                          <w:sz w:val="20"/>
                          <w:szCs w:val="20"/>
                        </w:rPr>
                        <w:t xml:space="preserve">irilip ip haline getirilmesi </w:t>
                      </w:r>
                      <w:r w:rsidR="001B4FE6">
                        <w:rPr>
                          <w:rFonts w:ascii="Barlow-Regular" w:hAnsi="Barlow-Regular" w:cs="Barlow-Regular"/>
                          <w:sz w:val="20"/>
                          <w:szCs w:val="20"/>
                        </w:rPr>
                        <w:t>gerekmektedir. Bunun için, bir çubuğun (iğ) ucuna bağlanan içi delik taş ya da pişmiş topraktan yapılan</w:t>
                      </w:r>
                    </w:p>
                    <w:p w:rsidR="001B4FE6" w:rsidRDefault="001B4FE6" w:rsidP="001B4FE6">
                      <w:pPr>
                        <w:autoSpaceDE w:val="0"/>
                        <w:autoSpaceDN w:val="0"/>
                        <w:adjustRightInd w:val="0"/>
                        <w:spacing w:after="0" w:line="240" w:lineRule="auto"/>
                        <w:rPr>
                          <w:rFonts w:ascii="Barlow-Regular" w:hAnsi="Barlow-Regular" w:cs="Barlow-Regular"/>
                          <w:sz w:val="20"/>
                          <w:szCs w:val="20"/>
                        </w:rPr>
                      </w:pPr>
                      <w:r>
                        <w:rPr>
                          <w:rFonts w:ascii="Barlow-Regular" w:hAnsi="Barlow-Regular" w:cs="Barlow-Regular"/>
                          <w:sz w:val="20"/>
                          <w:szCs w:val="20"/>
                        </w:rPr>
                        <w:t>ağırşaklar kullanılmıştır. İnsanın ilk üretimciliğe başladığı dönemde, bir hammaddeyi işlemesi ve bunu yaparken</w:t>
                      </w:r>
                    </w:p>
                    <w:p w:rsidR="001B4FE6" w:rsidRDefault="001B4FE6" w:rsidP="001B4FE6">
                      <w:r>
                        <w:rPr>
                          <w:rFonts w:ascii="Barlow-Regular" w:hAnsi="Barlow-Regular" w:cs="Barlow-Regular"/>
                          <w:sz w:val="20"/>
                          <w:szCs w:val="20"/>
                        </w:rPr>
                        <w:t>araç kullanması, önemli bir teknolojik gelişme olarak kabul edilmelidir.’’</w:t>
                      </w:r>
                    </w:p>
                  </w:txbxContent>
                </v:textbox>
                <w10:wrap type="square" anchorx="margin"/>
              </v:shape>
            </w:pict>
          </mc:Fallback>
        </mc:AlternateContent>
      </w:r>
    </w:p>
    <w:p w:rsidR="001B4FE6" w:rsidRDefault="00D64C5C" w:rsidP="009279A0">
      <w:pPr>
        <w:rPr>
          <w:rFonts w:ascii="Barlow-Regular" w:hAnsi="Barlow-Regular" w:cs="Times New Roman"/>
          <w:b/>
          <w:sz w:val="18"/>
          <w:szCs w:val="18"/>
        </w:rPr>
      </w:pPr>
      <w:r w:rsidRPr="00E5589F">
        <w:rPr>
          <w:rFonts w:ascii="Barlow-Regular" w:hAnsi="Barlow-Regular" w:cs="Times New Roman"/>
          <w:b/>
          <w:noProof/>
          <w:sz w:val="18"/>
          <w:szCs w:val="18"/>
          <w:lang w:eastAsia="tr-TR"/>
        </w:rPr>
        <mc:AlternateContent>
          <mc:Choice Requires="wps">
            <w:drawing>
              <wp:anchor distT="45720" distB="45720" distL="114300" distR="114300" simplePos="0" relativeHeight="251696128" behindDoc="0" locked="0" layoutInCell="1" allowOverlap="1" wp14:anchorId="57D46F2A" wp14:editId="0BB96FEF">
                <wp:simplePos x="0" y="0"/>
                <wp:positionH relativeFrom="margin">
                  <wp:posOffset>-93980</wp:posOffset>
                </wp:positionH>
                <wp:positionV relativeFrom="paragraph">
                  <wp:posOffset>2611120</wp:posOffset>
                </wp:positionV>
                <wp:extent cx="6659880" cy="1021080"/>
                <wp:effectExtent l="0" t="0" r="2667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1021080"/>
                        </a:xfrm>
                        <a:prstGeom prst="rect">
                          <a:avLst/>
                        </a:prstGeom>
                        <a:solidFill>
                          <a:srgbClr val="FFFFFF"/>
                        </a:solidFill>
                        <a:ln w="9525">
                          <a:solidFill>
                            <a:srgbClr val="000000"/>
                          </a:solidFill>
                          <a:miter lim="800000"/>
                          <a:headEnd/>
                          <a:tailEnd/>
                        </a:ln>
                      </wps:spPr>
                      <wps:txbx>
                        <w:txbxContent>
                          <w:p w:rsidR="00E5589F" w:rsidRDefault="00D64C5C" w:rsidP="00E5589F">
                            <w:pPr>
                              <w:autoSpaceDE w:val="0"/>
                              <w:autoSpaceDN w:val="0"/>
                              <w:adjustRightInd w:val="0"/>
                              <w:spacing w:after="0" w:line="240" w:lineRule="auto"/>
                              <w:rPr>
                                <w:rFonts w:ascii="Barlow-Regular" w:hAnsi="Barlow-Regular" w:cs="Barlow-Regular"/>
                                <w:sz w:val="20"/>
                                <w:szCs w:val="20"/>
                              </w:rPr>
                            </w:pPr>
                            <w:r w:rsidRPr="00D64C5C">
                              <w:rPr>
                                <w:rFonts w:ascii="Barlow-Regular" w:hAnsi="Barlow-Regular" w:cs="Barlow-Regular"/>
                                <w:b/>
                                <w:sz w:val="20"/>
                                <w:szCs w:val="20"/>
                                <w:u w:val="single"/>
                              </w:rPr>
                              <w:t>3. SORU METNİDİR:</w:t>
                            </w:r>
                            <w:r w:rsidR="00E5589F">
                              <w:rPr>
                                <w:rFonts w:ascii="Barlow-Regular" w:hAnsi="Barlow-Regular" w:cs="Barlow-Regular"/>
                                <w:sz w:val="20"/>
                                <w:szCs w:val="20"/>
                              </w:rPr>
                              <w:t>Geçmişten günümüze kadar binlerce yazılı belge ulaşmasına rağmen Anadolu’da Hititlerden ö</w:t>
                            </w:r>
                            <w:r>
                              <w:rPr>
                                <w:rFonts w:ascii="Barlow-Regular" w:hAnsi="Barlow-Regular" w:cs="Barlow-Regular"/>
                                <w:sz w:val="20"/>
                                <w:szCs w:val="20"/>
                              </w:rPr>
                              <w:t>nce meydana</w:t>
                            </w:r>
                            <w:r w:rsidR="00E5589F">
                              <w:rPr>
                                <w:rFonts w:ascii="Barlow-Regular" w:hAnsi="Barlow-Regular" w:cs="Barlow-Regular"/>
                                <w:sz w:val="20"/>
                                <w:szCs w:val="20"/>
                              </w:rPr>
                              <w:t>gelen tarihî olaylar ve siyasi gelişmeler hakkında kapsamlı bilgi edinilememiştir. Bununla birlikte</w:t>
                            </w:r>
                          </w:p>
                          <w:p w:rsidR="00E5589F" w:rsidRDefault="00E5589F" w:rsidP="00E5589F">
                            <w:pPr>
                              <w:autoSpaceDE w:val="0"/>
                              <w:autoSpaceDN w:val="0"/>
                              <w:adjustRightInd w:val="0"/>
                              <w:spacing w:after="0" w:line="240" w:lineRule="auto"/>
                              <w:rPr>
                                <w:rFonts w:ascii="Barlow-Regular" w:hAnsi="Barlow-Regular" w:cs="Barlow-Regular"/>
                                <w:sz w:val="20"/>
                                <w:szCs w:val="20"/>
                              </w:rPr>
                            </w:pPr>
                            <w:r>
                              <w:rPr>
                                <w:rFonts w:ascii="Barlow-Regular" w:hAnsi="Barlow-Regular" w:cs="Barlow-Regular"/>
                                <w:sz w:val="20"/>
                                <w:szCs w:val="20"/>
                              </w:rPr>
                              <w:t>Kültepe-Kaniş ören yerinde yapılan kazılarda Asurlu tüccarların ticari faaliyetleriyle ilgili çok sayıda tablet</w:t>
                            </w:r>
                          </w:p>
                          <w:p w:rsidR="00E5589F" w:rsidRPr="001B4FE6" w:rsidRDefault="00E5589F" w:rsidP="001B4FE6">
                            <w:pPr>
                              <w:autoSpaceDE w:val="0"/>
                              <w:autoSpaceDN w:val="0"/>
                              <w:adjustRightInd w:val="0"/>
                              <w:spacing w:after="0" w:line="240" w:lineRule="auto"/>
                              <w:rPr>
                                <w:rFonts w:ascii="Barlow-Regular" w:hAnsi="Barlow-Regular" w:cs="Barlow-Regular"/>
                                <w:sz w:val="20"/>
                                <w:szCs w:val="20"/>
                              </w:rPr>
                            </w:pPr>
                            <w:r>
                              <w:rPr>
                                <w:rFonts w:ascii="Barlow-Regular" w:hAnsi="Barlow-Regular" w:cs="Barlow-Regular"/>
                                <w:sz w:val="20"/>
                                <w:szCs w:val="20"/>
                              </w:rPr>
                              <w:t>bulunmuştur. Bu tabletlerde tüccarlar, sadece kendi faaliyetleriyle ilgili bir problem yaşadıkları</w:t>
                            </w:r>
                            <w:r w:rsidR="001B4FE6">
                              <w:rPr>
                                <w:rFonts w:ascii="Barlow-Regular" w:hAnsi="Barlow-Regular" w:cs="Barlow-Regular"/>
                                <w:sz w:val="20"/>
                                <w:szCs w:val="20"/>
                              </w:rPr>
                              <w:t xml:space="preserve">nda </w:t>
                            </w:r>
                            <w:r>
                              <w:rPr>
                                <w:rFonts w:ascii="Barlow-Regular" w:hAnsi="Barlow-Regular" w:cs="Barlow-Regular"/>
                                <w:sz w:val="20"/>
                                <w:szCs w:val="20"/>
                              </w:rPr>
                              <w:t>siyasi ya da sosyal konulara değinmiştir. Bu bilgiler de ancak şehirde isyan çıktığı, taht kavgası yaşandığı</w:t>
                            </w:r>
                            <w:r w:rsidR="001B4FE6">
                              <w:rPr>
                                <w:rFonts w:ascii="Barlow-Regular" w:hAnsi="Barlow-Regular" w:cs="Barlow-Regular"/>
                                <w:sz w:val="20"/>
                                <w:szCs w:val="20"/>
                              </w:rPr>
                              <w:t xml:space="preserve">, </w:t>
                            </w:r>
                            <w:r>
                              <w:rPr>
                                <w:rFonts w:ascii="Barlow-Regular" w:hAnsi="Barlow-Regular" w:cs="Barlow-Regular"/>
                                <w:sz w:val="20"/>
                                <w:szCs w:val="20"/>
                              </w:rPr>
                              <w:t>kralın öldüğü ya da tahta çıktığı, salgın bir hastalığın baş gösterdiği gibi yü</w:t>
                            </w:r>
                            <w:r w:rsidR="001B4FE6">
                              <w:rPr>
                                <w:rFonts w:ascii="Barlow-Regular" w:hAnsi="Barlow-Regular" w:cs="Barlow-Regular"/>
                                <w:sz w:val="20"/>
                                <w:szCs w:val="20"/>
                              </w:rPr>
                              <w:t xml:space="preserve">zeysel ve kronolojik olmayan </w:t>
                            </w:r>
                            <w:r>
                              <w:rPr>
                                <w:rFonts w:ascii="Barlow-Regular" w:hAnsi="Barlow-Regular" w:cs="Barlow-Regular"/>
                                <w:sz w:val="20"/>
                                <w:szCs w:val="20"/>
                              </w:rPr>
                              <w:t>haberlerden ibarettir.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D46F2A" id="_x0000_s1029" type="#_x0000_t202" style="position:absolute;margin-left:-7.4pt;margin-top:205.6pt;width:524.4pt;height:80.4pt;z-index:251696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">
                <v:textbox>
                  <w:txbxContent>
                    <w:p w:rsidR="00E5589F" w:rsidRDefault="00D64C5C" w:rsidP="00E5589F">
                      <w:pPr>
                        <w:autoSpaceDE w:val="0"/>
                        <w:autoSpaceDN w:val="0"/>
                        <w:adjustRightInd w:val="0"/>
                        <w:spacing w:after="0" w:line="240" w:lineRule="auto"/>
                        <w:rPr>
                          <w:rFonts w:ascii="Barlow-Regular" w:hAnsi="Barlow-Regular" w:cs="Barlow-Regular"/>
                          <w:sz w:val="20"/>
                          <w:szCs w:val="20"/>
                        </w:rPr>
                      </w:pPr>
                      <w:r w:rsidRPr="00D64C5C">
                        <w:rPr>
                          <w:rFonts w:ascii="Barlow-Regular" w:hAnsi="Barlow-Regular" w:cs="Barlow-Regular"/>
                          <w:b/>
                          <w:sz w:val="20"/>
                          <w:szCs w:val="20"/>
                          <w:u w:val="single"/>
                        </w:rPr>
                        <w:t>3. SORU METNİDİR:</w:t>
                      </w:r>
                      <w:r w:rsidR="00E5589F">
                        <w:rPr>
                          <w:rFonts w:ascii="Barlow-Regular" w:hAnsi="Barlow-Regular" w:cs="Barlow-Regular"/>
                          <w:sz w:val="20"/>
                          <w:szCs w:val="20"/>
                        </w:rPr>
                        <w:t>Geçmişten günümüze kadar binlerce yazılı belge ulaşmasına rağmen Anadolu’da Hititlerden ö</w:t>
                      </w:r>
                      <w:r>
                        <w:rPr>
                          <w:rFonts w:ascii="Barlow-Regular" w:hAnsi="Barlow-Regular" w:cs="Barlow-Regular"/>
                          <w:sz w:val="20"/>
                          <w:szCs w:val="20"/>
                        </w:rPr>
                        <w:t>nce meydana</w:t>
                      </w:r>
                      <w:r w:rsidR="00E5589F">
                        <w:rPr>
                          <w:rFonts w:ascii="Barlow-Regular" w:hAnsi="Barlow-Regular" w:cs="Barlow-Regular"/>
                          <w:sz w:val="20"/>
                          <w:szCs w:val="20"/>
                        </w:rPr>
                        <w:t>gelen tarihî olaylar ve siyasi gelişmeler hakkında kapsamlı bilgi edinilememiştir. Bununla birlikte</w:t>
                      </w:r>
                    </w:p>
                    <w:p w:rsidR="00E5589F" w:rsidRDefault="00E5589F" w:rsidP="00E5589F">
                      <w:pPr>
                        <w:autoSpaceDE w:val="0"/>
                        <w:autoSpaceDN w:val="0"/>
                        <w:adjustRightInd w:val="0"/>
                        <w:spacing w:after="0" w:line="240" w:lineRule="auto"/>
                        <w:rPr>
                          <w:rFonts w:ascii="Barlow-Regular" w:hAnsi="Barlow-Regular" w:cs="Barlow-Regular"/>
                          <w:sz w:val="20"/>
                          <w:szCs w:val="20"/>
                        </w:rPr>
                      </w:pPr>
                      <w:r>
                        <w:rPr>
                          <w:rFonts w:ascii="Barlow-Regular" w:hAnsi="Barlow-Regular" w:cs="Barlow-Regular"/>
                          <w:sz w:val="20"/>
                          <w:szCs w:val="20"/>
                        </w:rPr>
                        <w:t>Kültepe-Kaniş ören yerinde yapılan kazılarda Asurlu tüccarların ticari faaliyetleriyle ilgili çok sayıda tablet</w:t>
                      </w:r>
                    </w:p>
                    <w:p w:rsidR="00E5589F" w:rsidRPr="001B4FE6" w:rsidRDefault="00E5589F" w:rsidP="001B4FE6">
                      <w:pPr>
                        <w:autoSpaceDE w:val="0"/>
                        <w:autoSpaceDN w:val="0"/>
                        <w:adjustRightInd w:val="0"/>
                        <w:spacing w:after="0" w:line="240" w:lineRule="auto"/>
                        <w:rPr>
                          <w:rFonts w:ascii="Barlow-Regular" w:hAnsi="Barlow-Regular" w:cs="Barlow-Regular"/>
                          <w:sz w:val="20"/>
                          <w:szCs w:val="20"/>
                        </w:rPr>
                      </w:pPr>
                      <w:r>
                        <w:rPr>
                          <w:rFonts w:ascii="Barlow-Regular" w:hAnsi="Barlow-Regular" w:cs="Barlow-Regular"/>
                          <w:sz w:val="20"/>
                          <w:szCs w:val="20"/>
                        </w:rPr>
                        <w:t>bulunmuştur. Bu tabletlerde tüccarlar, sadece kendi faaliyetleriyle ilgili bir problem yaşadıkları</w:t>
                      </w:r>
                      <w:r w:rsidR="001B4FE6">
                        <w:rPr>
                          <w:rFonts w:ascii="Barlow-Regular" w:hAnsi="Barlow-Regular" w:cs="Barlow-Regular"/>
                          <w:sz w:val="20"/>
                          <w:szCs w:val="20"/>
                        </w:rPr>
                        <w:t xml:space="preserve">nda </w:t>
                      </w:r>
                      <w:r>
                        <w:rPr>
                          <w:rFonts w:ascii="Barlow-Regular" w:hAnsi="Barlow-Regular" w:cs="Barlow-Regular"/>
                          <w:sz w:val="20"/>
                          <w:szCs w:val="20"/>
                        </w:rPr>
                        <w:t>siyasi ya da sosyal konulara değinmiştir. Bu bilgiler de ancak şehirde isyan çıktığı, taht kavgası yaşandığı</w:t>
                      </w:r>
                      <w:r w:rsidR="001B4FE6">
                        <w:rPr>
                          <w:rFonts w:ascii="Barlow-Regular" w:hAnsi="Barlow-Regular" w:cs="Barlow-Regular"/>
                          <w:sz w:val="20"/>
                          <w:szCs w:val="20"/>
                        </w:rPr>
                        <w:t xml:space="preserve">, </w:t>
                      </w:r>
                      <w:r>
                        <w:rPr>
                          <w:rFonts w:ascii="Barlow-Regular" w:hAnsi="Barlow-Regular" w:cs="Barlow-Regular"/>
                          <w:sz w:val="20"/>
                          <w:szCs w:val="20"/>
                        </w:rPr>
                        <w:t>kralın öldüğü ya da tahta çıktığı, salgın bir hastalığın baş gösterdiği gibi yü</w:t>
                      </w:r>
                      <w:r w:rsidR="001B4FE6">
                        <w:rPr>
                          <w:rFonts w:ascii="Barlow-Regular" w:hAnsi="Barlow-Regular" w:cs="Barlow-Regular"/>
                          <w:sz w:val="20"/>
                          <w:szCs w:val="20"/>
                        </w:rPr>
                        <w:t xml:space="preserve">zeysel ve kronolojik olmayan </w:t>
                      </w:r>
                      <w:r>
                        <w:rPr>
                          <w:rFonts w:ascii="Barlow-Regular" w:hAnsi="Barlow-Regular" w:cs="Barlow-Regular"/>
                          <w:sz w:val="20"/>
                          <w:szCs w:val="20"/>
                        </w:rPr>
                        <w:t>haberlerden ibarettir.</w:t>
                      </w:r>
                    </w:p>
                  </w:txbxContent>
                </v:textbox>
                <w10:wrap type="square" anchorx="margin"/>
              </v:shape>
            </w:pict>
          </mc:Fallback>
        </mc:AlternateContent>
      </w:r>
      <w:r w:rsidR="001B4FE6">
        <w:rPr>
          <w:rFonts w:ascii="Barlow-Regular" w:hAnsi="Barlow-Regular" w:cs="Times New Roman"/>
          <w:b/>
          <w:sz w:val="18"/>
          <w:szCs w:val="18"/>
        </w:rPr>
        <w:t xml:space="preserve">2.Yukarıda yer alan metinde bir tarih araştırması yapılmıştır. Bu araştırmada </w:t>
      </w:r>
      <w:r w:rsidR="001B4FE6">
        <w:rPr>
          <w:rFonts w:ascii="Barlow-Bold" w:hAnsi="Barlow-Bold" w:cs="Barlow-Bold"/>
          <w:b/>
          <w:bCs/>
          <w:sz w:val="20"/>
          <w:szCs w:val="20"/>
        </w:rPr>
        <w:t>öncelikli olarak tarihle ilgili hangi kavram vurgulanmaktadır.</w:t>
      </w:r>
      <w:r w:rsidR="001B4FE6" w:rsidRPr="002675B0">
        <w:rPr>
          <w:rFonts w:ascii="Barlow-Regular" w:hAnsi="Barlow-Regular" w:cs="Times New Roman"/>
          <w:b/>
          <w:sz w:val="18"/>
          <w:szCs w:val="18"/>
        </w:rPr>
        <w:t xml:space="preserve"> </w:t>
      </w:r>
      <w:r w:rsidR="00236FC4">
        <w:rPr>
          <w:rFonts w:ascii="Barlow-Regular" w:hAnsi="Barlow-Regular" w:cs="Times New Roman"/>
          <w:b/>
          <w:sz w:val="18"/>
          <w:szCs w:val="18"/>
        </w:rPr>
        <w:t xml:space="preserve">(10 </w:t>
      </w:r>
      <w:r w:rsidR="001B4FE6" w:rsidRPr="002675B0">
        <w:rPr>
          <w:rFonts w:ascii="Barlow-Regular" w:hAnsi="Barlow-Regular" w:cs="Times New Roman"/>
          <w:b/>
          <w:sz w:val="18"/>
          <w:szCs w:val="18"/>
        </w:rPr>
        <w:t>puan)</w:t>
      </w:r>
      <w:r w:rsidR="001B4FE6">
        <w:rPr>
          <w:rFonts w:ascii="Barlow-Regular" w:hAnsi="Barlow-Regular" w:cs="Times New Roman"/>
          <w:b/>
          <w:sz w:val="18"/>
          <w:szCs w:val="18"/>
        </w:rPr>
        <w:t xml:space="preserve"> ÖÇ: 9.1.2</w:t>
      </w:r>
    </w:p>
    <w:p w:rsidR="00D64C5C" w:rsidRPr="002675B0" w:rsidRDefault="00D64C5C" w:rsidP="00D64C5C">
      <w:pPr>
        <w:rPr>
          <w:rFonts w:ascii="Barlow-Regular" w:hAnsi="Barlow-Regular" w:cs="Times New Roman"/>
          <w:b/>
          <w:sz w:val="18"/>
          <w:szCs w:val="18"/>
        </w:rPr>
      </w:pPr>
      <w:r>
        <w:rPr>
          <w:rFonts w:ascii="Barlow-Regular" w:hAnsi="Barlow-Regular" w:cs="Times New Roman"/>
          <w:b/>
          <w:sz w:val="18"/>
          <w:szCs w:val="18"/>
        </w:rPr>
        <w:t>3.Yukarıda yer alan metinde bir tarih araştırması yapılmıştır. Bu araştırmada tarih bilimine yardımcı hangi bilim dallarından yararlanılmıştır? A</w:t>
      </w:r>
      <w:r w:rsidRPr="002675B0">
        <w:rPr>
          <w:rFonts w:ascii="Barlow-Regular" w:hAnsi="Barlow-Regular" w:cs="Times New Roman"/>
          <w:b/>
          <w:sz w:val="18"/>
          <w:szCs w:val="18"/>
        </w:rPr>
        <w:t xml:space="preserve">şağıdaki boş alana yazınız. </w:t>
      </w:r>
      <w:r w:rsidR="00236FC4">
        <w:rPr>
          <w:rFonts w:ascii="Barlow-Regular" w:hAnsi="Barlow-Regular" w:cs="Times New Roman"/>
          <w:b/>
          <w:sz w:val="18"/>
          <w:szCs w:val="18"/>
        </w:rPr>
        <w:t>(4x5=20</w:t>
      </w:r>
      <w:r w:rsidRPr="002675B0">
        <w:rPr>
          <w:rFonts w:ascii="Barlow-Regular" w:hAnsi="Barlow-Regular" w:cs="Times New Roman"/>
          <w:b/>
          <w:sz w:val="18"/>
          <w:szCs w:val="18"/>
        </w:rPr>
        <w:t xml:space="preserve"> puan)</w:t>
      </w:r>
      <w:r>
        <w:rPr>
          <w:rFonts w:ascii="Barlow-Regular" w:hAnsi="Barlow-Regular" w:cs="Times New Roman"/>
          <w:b/>
          <w:sz w:val="18"/>
          <w:szCs w:val="18"/>
        </w:rPr>
        <w:t xml:space="preserve"> ÖÇ: 9.1.3</w:t>
      </w:r>
    </w:p>
    <w:p w:rsidR="00CF1015" w:rsidRPr="002675B0" w:rsidRDefault="00CF1015" w:rsidP="00472C1C">
      <w:pPr>
        <w:rPr>
          <w:rFonts w:ascii="Barlow-Regular" w:hAnsi="Barlow-Regular" w:cs="Times New Roman"/>
          <w:b/>
          <w:sz w:val="18"/>
          <w:szCs w:val="18"/>
        </w:rPr>
      </w:pPr>
    </w:p>
    <w:p w:rsidR="00CF1015" w:rsidRPr="002675B0" w:rsidRDefault="00CF1015" w:rsidP="00472C1C">
      <w:pPr>
        <w:rPr>
          <w:rFonts w:ascii="Barlow-Regular" w:hAnsi="Barlow-Regular" w:cs="Times New Roman"/>
          <w:b/>
          <w:sz w:val="18"/>
          <w:szCs w:val="18"/>
        </w:rPr>
      </w:pPr>
    </w:p>
    <w:p w:rsidR="00CF1015" w:rsidRPr="002675B0" w:rsidRDefault="00B11AB6" w:rsidP="00472C1C">
      <w:pPr>
        <w:rPr>
          <w:rFonts w:ascii="Barlow-Regular" w:hAnsi="Barlow-Regular" w:cs="Times New Roman"/>
          <w:b/>
          <w:sz w:val="18"/>
          <w:szCs w:val="18"/>
        </w:rPr>
      </w:pPr>
      <w:r w:rsidRPr="00B11AB6">
        <w:rPr>
          <w:rFonts w:ascii="Barlow-Regular" w:hAnsi="Barlow-Regular" w:cs="Times New Roman"/>
          <w:b/>
          <w:noProof/>
          <w:sz w:val="18"/>
          <w:szCs w:val="18"/>
          <w:lang w:eastAsia="tr-TR"/>
        </w:rPr>
        <w:lastRenderedPageBreak/>
        <w:drawing>
          <wp:inline distT="0" distB="0" distL="0" distR="0">
            <wp:extent cx="1368924" cy="967740"/>
            <wp:effectExtent l="0" t="0" r="317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81085" cy="976337"/>
                    </a:xfrm>
                    <a:prstGeom prst="rect">
                      <a:avLst/>
                    </a:prstGeom>
                    <a:noFill/>
                    <a:ln>
                      <a:noFill/>
                    </a:ln>
                  </pic:spPr>
                </pic:pic>
              </a:graphicData>
            </a:graphic>
          </wp:inline>
        </w:drawing>
      </w:r>
      <w:r w:rsidRPr="00B11AB6">
        <w:rPr>
          <w:rFonts w:ascii="Barlow-Regular" w:hAnsi="Barlow-Regular" w:cs="Times New Roman"/>
          <w:b/>
          <w:sz w:val="18"/>
          <w:szCs w:val="18"/>
        </w:rPr>
        <w:t xml:space="preserve"> </w:t>
      </w:r>
      <w:r w:rsidRPr="00B11AB6">
        <w:rPr>
          <w:rFonts w:ascii="Barlow-Regular" w:hAnsi="Barlow-Regular" w:cs="Times New Roman"/>
          <w:b/>
          <w:noProof/>
          <w:sz w:val="18"/>
          <w:szCs w:val="18"/>
          <w:lang w:eastAsia="tr-TR"/>
        </w:rPr>
        <w:drawing>
          <wp:inline distT="0" distB="0" distL="0" distR="0">
            <wp:extent cx="1476050" cy="9829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86147" cy="989704"/>
                    </a:xfrm>
                    <a:prstGeom prst="rect">
                      <a:avLst/>
                    </a:prstGeom>
                    <a:noFill/>
                    <a:ln>
                      <a:noFill/>
                    </a:ln>
                  </pic:spPr>
                </pic:pic>
              </a:graphicData>
            </a:graphic>
          </wp:inline>
        </w:drawing>
      </w:r>
      <w:r w:rsidRPr="00B11AB6">
        <w:rPr>
          <w:rFonts w:ascii="Barlow-Regular" w:hAnsi="Barlow-Regular" w:cs="Times New Roman"/>
          <w:b/>
          <w:noProof/>
          <w:sz w:val="18"/>
          <w:szCs w:val="18"/>
          <w:lang w:eastAsia="tr-TR"/>
        </w:rPr>
        <w:t xml:space="preserve"> </w:t>
      </w:r>
      <w:r w:rsidRPr="00B11AB6">
        <w:rPr>
          <w:rFonts w:ascii="Barlow-Regular" w:hAnsi="Barlow-Regular" w:cs="Times New Roman"/>
          <w:b/>
          <w:noProof/>
          <w:sz w:val="18"/>
          <w:szCs w:val="18"/>
          <w:lang w:eastAsia="tr-TR"/>
        </w:rPr>
        <w:drawing>
          <wp:inline distT="0" distB="0" distL="0" distR="0" wp14:anchorId="4E7F9A4E" wp14:editId="104F9368">
            <wp:extent cx="1630680" cy="976416"/>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55020" cy="990990"/>
                    </a:xfrm>
                    <a:prstGeom prst="rect">
                      <a:avLst/>
                    </a:prstGeom>
                    <a:noFill/>
                    <a:ln>
                      <a:noFill/>
                    </a:ln>
                  </pic:spPr>
                </pic:pic>
              </a:graphicData>
            </a:graphic>
          </wp:inline>
        </w:drawing>
      </w:r>
      <w:r w:rsidRPr="00B11AB6">
        <w:rPr>
          <w:rFonts w:ascii="Barlow-Regular" w:hAnsi="Barlow-Regular" w:cs="Times New Roman"/>
          <w:b/>
          <w:noProof/>
          <w:sz w:val="18"/>
          <w:szCs w:val="18"/>
          <w:lang w:eastAsia="tr-TR"/>
        </w:rPr>
        <w:t xml:space="preserve"> </w:t>
      </w:r>
      <w:r w:rsidRPr="00B11AB6">
        <w:rPr>
          <w:rFonts w:ascii="Barlow-Regular" w:hAnsi="Barlow-Regular" w:cs="Times New Roman"/>
          <w:b/>
          <w:noProof/>
          <w:sz w:val="18"/>
          <w:szCs w:val="18"/>
          <w:lang w:eastAsia="tr-TR"/>
        </w:rPr>
        <w:drawing>
          <wp:inline distT="0" distB="0" distL="0" distR="0">
            <wp:extent cx="1790700" cy="966900"/>
            <wp:effectExtent l="0" t="0" r="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99555" cy="971681"/>
                    </a:xfrm>
                    <a:prstGeom prst="rect">
                      <a:avLst/>
                    </a:prstGeom>
                    <a:noFill/>
                    <a:ln>
                      <a:noFill/>
                    </a:ln>
                  </pic:spPr>
                </pic:pic>
              </a:graphicData>
            </a:graphic>
          </wp:inline>
        </w:drawing>
      </w:r>
    </w:p>
    <w:p w:rsidR="001B4FE6" w:rsidRDefault="00B11AB6" w:rsidP="00472C1C">
      <w:pPr>
        <w:rPr>
          <w:rFonts w:ascii="Barlow-Regular" w:hAnsi="Barlow-Regular" w:cs="Times New Roman"/>
          <w:b/>
          <w:sz w:val="18"/>
          <w:szCs w:val="18"/>
        </w:rPr>
      </w:pPr>
      <w:r>
        <w:rPr>
          <w:rFonts w:ascii="Barlow-Regular" w:hAnsi="Barlow-Regular" w:cs="Times New Roman"/>
          <w:b/>
          <w:sz w:val="18"/>
          <w:szCs w:val="18"/>
        </w:rPr>
        <w:t>4. Yukarıdaki görsellerde sırasıyla Neolitik Çağ’a ait balta, öküzler tarafından çekilen bir saban, çapa ve orak bulunmaktadır. Bu kaynaklardan yola çıkarak Neolitik Çağ’da hangi alanlardagelişmeler yaşanmıştır ?Kısaca aşağıdakı boş alana yazınız. ÖÇ 9.2.1</w:t>
      </w:r>
      <w:r w:rsidR="00236FC4">
        <w:rPr>
          <w:rFonts w:ascii="Barlow-Regular" w:hAnsi="Barlow-Regular" w:cs="Times New Roman"/>
          <w:b/>
          <w:sz w:val="18"/>
          <w:szCs w:val="18"/>
        </w:rPr>
        <w:t xml:space="preserve"> (20 puan )</w:t>
      </w:r>
    </w:p>
    <w:p w:rsidR="00236FC4" w:rsidRDefault="00236FC4" w:rsidP="00472C1C">
      <w:pPr>
        <w:rPr>
          <w:rFonts w:ascii="Barlow-Regular" w:hAnsi="Barlow-Regular" w:cs="Times New Roman"/>
          <w:b/>
          <w:sz w:val="18"/>
          <w:szCs w:val="18"/>
        </w:rPr>
      </w:pPr>
    </w:p>
    <w:p w:rsidR="00236FC4" w:rsidRDefault="00236FC4" w:rsidP="00472C1C">
      <w:pPr>
        <w:rPr>
          <w:rFonts w:ascii="Barlow-Regular" w:hAnsi="Barlow-Regular" w:cs="Times New Roman"/>
          <w:b/>
          <w:sz w:val="18"/>
          <w:szCs w:val="18"/>
        </w:rPr>
      </w:pPr>
    </w:p>
    <w:p w:rsidR="00236FC4" w:rsidRDefault="00236FC4" w:rsidP="00472C1C">
      <w:pPr>
        <w:rPr>
          <w:rFonts w:ascii="Barlow-Regular" w:hAnsi="Barlow-Regular" w:cs="Times New Roman"/>
          <w:b/>
          <w:sz w:val="18"/>
          <w:szCs w:val="18"/>
        </w:rPr>
      </w:pPr>
      <w:r w:rsidRPr="002D10B5">
        <w:rPr>
          <w:rFonts w:ascii="Barlow-Regular" w:hAnsi="Barlow-Regular" w:cs="Times New Roman"/>
          <w:b/>
          <w:noProof/>
          <w:sz w:val="18"/>
          <w:szCs w:val="18"/>
          <w:lang w:eastAsia="tr-TR"/>
        </w:rPr>
        <mc:AlternateContent>
          <mc:Choice Requires="wps">
            <w:drawing>
              <wp:anchor distT="45720" distB="45720" distL="114300" distR="114300" simplePos="0" relativeHeight="251701248" behindDoc="0" locked="0" layoutInCell="1" allowOverlap="1" wp14:anchorId="5D9A8D81" wp14:editId="0D337AAA">
                <wp:simplePos x="0" y="0"/>
                <wp:positionH relativeFrom="margin">
                  <wp:posOffset>-160655</wp:posOffset>
                </wp:positionH>
                <wp:positionV relativeFrom="paragraph">
                  <wp:posOffset>250825</wp:posOffset>
                </wp:positionV>
                <wp:extent cx="7048500" cy="2842260"/>
                <wp:effectExtent l="0" t="0" r="19050" b="27940"/>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0" cy="2842260"/>
                        </a:xfrm>
                        <a:prstGeom prst="rect">
                          <a:avLst/>
                        </a:prstGeom>
                        <a:solidFill>
                          <a:srgbClr val="FFFFFF"/>
                        </a:solidFill>
                        <a:ln w="9525">
                          <a:solidFill>
                            <a:srgbClr val="000000"/>
                          </a:solidFill>
                          <a:miter lim="800000"/>
                          <a:headEnd/>
                          <a:tailEnd/>
                        </a:ln>
                      </wps:spPr>
                      <wps:txbx>
                        <w:txbxContent>
                          <w:p w:rsidR="002D10B5" w:rsidRPr="00D64C5C" w:rsidRDefault="00D64C5C" w:rsidP="00D64C5C">
                            <w:pPr>
                              <w:autoSpaceDE w:val="0"/>
                              <w:autoSpaceDN w:val="0"/>
                              <w:adjustRightInd w:val="0"/>
                              <w:spacing w:after="0" w:line="240" w:lineRule="auto"/>
                              <w:rPr>
                                <w:rFonts w:ascii="Barlow-Regular" w:hAnsi="Barlow-Regular" w:cs="Barlow-Regular"/>
                                <w:sz w:val="20"/>
                                <w:szCs w:val="20"/>
                              </w:rPr>
                            </w:pPr>
                            <w:r w:rsidRPr="00D64C5C">
                              <w:rPr>
                                <w:rFonts w:ascii="Barlow-Regular" w:hAnsi="Barlow-Regular" w:cs="Barlow-Regular"/>
                                <w:b/>
                                <w:sz w:val="20"/>
                                <w:szCs w:val="20"/>
                                <w:u w:val="single"/>
                              </w:rPr>
                              <w:t>5. SORU METNİDİR:</w:t>
                            </w:r>
                            <w:r>
                              <w:rPr>
                                <w:rFonts w:ascii="Barlow-Regular" w:hAnsi="Barlow-Regular" w:cs="Barlow-Regular"/>
                                <w:sz w:val="20"/>
                                <w:szCs w:val="20"/>
                              </w:rPr>
                              <w:t xml:space="preserve"> </w:t>
                            </w:r>
                            <w:r w:rsidR="002D10B5">
                              <w:rPr>
                                <w:rFonts w:ascii="Barlow-Regular" w:hAnsi="Barlow-Regular" w:cs="Barlow-Regular"/>
                                <w:sz w:val="20"/>
                                <w:szCs w:val="20"/>
                              </w:rPr>
                              <w:t>MÖ 3. binyılda Nil havzasındaki Aşağı Mısır ve Yukarı Mısır’ın birleşmesiyle büyü</w:t>
                            </w:r>
                            <w:r>
                              <w:rPr>
                                <w:rFonts w:ascii="Barlow-Regular" w:hAnsi="Barlow-Regular" w:cs="Barlow-Regular"/>
                                <w:sz w:val="20"/>
                                <w:szCs w:val="20"/>
                              </w:rPr>
                              <w:t xml:space="preserve">k </w:t>
                            </w:r>
                            <w:r w:rsidR="002D10B5">
                              <w:rPr>
                                <w:rFonts w:ascii="Barlow-Regular" w:hAnsi="Barlow-Regular" w:cs="Barlow-Regular"/>
                                <w:sz w:val="20"/>
                                <w:szCs w:val="20"/>
                              </w:rPr>
                              <w:t>bir devlet hâline gelen (Harita 2.4) Eski Mısır, krallıkla yönetilmişti. MÖ</w:t>
                            </w:r>
                            <w:r>
                              <w:rPr>
                                <w:rFonts w:ascii="Barlow-Regular" w:hAnsi="Barlow-Regular" w:cs="Barlow-Regular"/>
                                <w:sz w:val="20"/>
                                <w:szCs w:val="20"/>
                              </w:rPr>
                              <w:t xml:space="preserve"> 3050-30 </w:t>
                            </w:r>
                            <w:r w:rsidR="002D10B5">
                              <w:rPr>
                                <w:rFonts w:ascii="Barlow-Regular" w:hAnsi="Barlow-Regular" w:cs="Barlow-Regular"/>
                                <w:sz w:val="20"/>
                                <w:szCs w:val="20"/>
                              </w:rPr>
                              <w:t>yılları arasında otuzun üzerinde hanedanın yönetimi ele geçirdiği dönemler yaşanmıştı</w:t>
                            </w:r>
                            <w:r>
                              <w:rPr>
                                <w:rFonts w:ascii="Barlow-Regular" w:hAnsi="Barlow-Regular" w:cs="Barlow-Regular"/>
                                <w:sz w:val="20"/>
                                <w:szCs w:val="20"/>
                              </w:rPr>
                              <w:t xml:space="preserve">. </w:t>
                            </w:r>
                            <w:r w:rsidR="002D10B5">
                              <w:rPr>
                                <w:rFonts w:ascii="Barlow-Regular" w:hAnsi="Barlow-Regular" w:cs="Barlow-Regular"/>
                                <w:sz w:val="20"/>
                                <w:szCs w:val="20"/>
                              </w:rPr>
                              <w:t>Mutlak güce sahip olan Mısır kralları MÖ XV. yüzyı</w:t>
                            </w:r>
                            <w:r>
                              <w:rPr>
                                <w:rFonts w:ascii="Barlow-Regular" w:hAnsi="Barlow-Regular" w:cs="Barlow-Regular"/>
                                <w:sz w:val="20"/>
                                <w:szCs w:val="20"/>
                              </w:rPr>
                              <w:t xml:space="preserve">ldan sonra firavun </w:t>
                            </w:r>
                            <w:r w:rsidR="002D10B5">
                              <w:rPr>
                                <w:rFonts w:ascii="Barlow-Regular" w:hAnsi="Barlow-Regular" w:cs="Barlow-Regular"/>
                                <w:sz w:val="20"/>
                                <w:szCs w:val="20"/>
                              </w:rPr>
                              <w:t>(büyük ev) ünvanını kullanmaya başlamıştı. Tanrının yeryüzü</w:t>
                            </w:r>
                            <w:r>
                              <w:rPr>
                                <w:rFonts w:ascii="Barlow-Regular" w:hAnsi="Barlow-Regular" w:cs="Barlow-Regular"/>
                                <w:sz w:val="20"/>
                                <w:szCs w:val="20"/>
                              </w:rPr>
                              <w:t xml:space="preserve">ndeki temsilcisi kabul </w:t>
                            </w:r>
                            <w:r w:rsidR="002D10B5">
                              <w:rPr>
                                <w:rFonts w:ascii="Barlow-Regular" w:hAnsi="Barlow-Regular" w:cs="Barlow-Regular"/>
                                <w:sz w:val="20"/>
                                <w:szCs w:val="20"/>
                              </w:rPr>
                              <w:t>edilen Mısır kralları adına piramit denilen büyük anıt mezarlar inşa edilmiş</w:t>
                            </w:r>
                            <w:r>
                              <w:rPr>
                                <w:rFonts w:ascii="Barlow-Regular" w:hAnsi="Barlow-Regular" w:cs="Barlow-Regular"/>
                                <w:sz w:val="20"/>
                                <w:szCs w:val="20"/>
                              </w:rPr>
                              <w:t>tİ.</w:t>
                            </w:r>
                            <w:r w:rsidR="002D10B5">
                              <w:rPr>
                                <w:rFonts w:ascii="Barlow-Regular" w:hAnsi="Barlow-Regular" w:cs="Barlow-Regular"/>
                                <w:sz w:val="20"/>
                                <w:szCs w:val="20"/>
                              </w:rPr>
                              <w:t xml:space="preserve"> Merkezden bağımsız olarak karar alabilen ve kral adı</w:t>
                            </w:r>
                            <w:r>
                              <w:rPr>
                                <w:rFonts w:ascii="Barlow-Regular" w:hAnsi="Barlow-Regular" w:cs="Barlow-Regular"/>
                                <w:sz w:val="20"/>
                                <w:szCs w:val="20"/>
                              </w:rPr>
                              <w:t xml:space="preserve">na halktan vergi </w:t>
                            </w:r>
                            <w:r w:rsidR="002D10B5">
                              <w:rPr>
                                <w:rFonts w:ascii="Barlow-Regular" w:hAnsi="Barlow-Regular" w:cs="Barlow-Regular"/>
                                <w:sz w:val="20"/>
                                <w:szCs w:val="20"/>
                              </w:rPr>
                              <w:t>toplayabilen bölge valileri ise ihtiyaç durumlarında merkez orduya asker göndermiş</w:t>
                            </w:r>
                            <w:r>
                              <w:rPr>
                                <w:rFonts w:ascii="Barlow-Regular" w:hAnsi="Barlow-Regular" w:cs="Barlow-Regular"/>
                                <w:sz w:val="20"/>
                                <w:szCs w:val="20"/>
                              </w:rPr>
                              <w:t xml:space="preserve">ti. </w:t>
                            </w:r>
                            <w:r w:rsidR="002D10B5">
                              <w:rPr>
                                <w:rFonts w:ascii="Barlow-Regular" w:hAnsi="Barlow-Regular" w:cs="Barlow-Regular"/>
                                <w:sz w:val="20"/>
                                <w:szCs w:val="20"/>
                              </w:rPr>
                              <w:t>Bir süre sonra valilerin askerî, hukuki ve dinî ayrıcalıkları ellerinden alınmış</w:t>
                            </w:r>
                            <w:r>
                              <w:rPr>
                                <w:rFonts w:ascii="Barlow-Regular" w:hAnsi="Barlow-Regular" w:cs="Barlow-Regular"/>
                                <w:sz w:val="20"/>
                                <w:szCs w:val="20"/>
                              </w:rPr>
                              <w:t xml:space="preserve">, </w:t>
                            </w:r>
                            <w:r w:rsidR="002D10B5">
                              <w:rPr>
                                <w:rFonts w:ascii="Barlow-Regular" w:hAnsi="Barlow-Regular" w:cs="Barlow-Regular"/>
                                <w:sz w:val="20"/>
                                <w:szCs w:val="20"/>
                              </w:rPr>
                              <w:t>eyaletlerin başına kral tarafından yeni görevliler atanmıştı. Üst düzey sivil ve askerî</w:t>
                            </w:r>
                            <w:r>
                              <w:rPr>
                                <w:rFonts w:ascii="Barlow-Regular" w:hAnsi="Barlow-Regular" w:cs="Barlow-Regular"/>
                                <w:sz w:val="20"/>
                                <w:szCs w:val="20"/>
                              </w:rPr>
                              <w:t xml:space="preserve"> </w:t>
                            </w:r>
                            <w:r w:rsidR="002D10B5">
                              <w:rPr>
                                <w:rFonts w:ascii="Barlow-Regular" w:hAnsi="Barlow-Regular" w:cs="Barlow-Regular"/>
                                <w:sz w:val="20"/>
                                <w:szCs w:val="20"/>
                              </w:rPr>
                              <w:t>görevlere ise hanedan üyesi soylular getirilmişti.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D9A8D81" id="_x0000_s1030" type="#_x0000_t202" style="position:absolute;margin-left:-12.65pt;margin-top:19.75pt;width:555pt;height:223.8pt;z-index:25170124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">
                <v:textbox style="mso-fit-shape-to-text:t">
                  <w:txbxContent>
                    <w:p w:rsidR="002D10B5" w:rsidRPr="00D64C5C" w:rsidRDefault="00D64C5C" w:rsidP="00D64C5C">
                      <w:pPr>
                        <w:autoSpaceDE w:val="0"/>
                        <w:autoSpaceDN w:val="0"/>
                        <w:adjustRightInd w:val="0"/>
                        <w:spacing w:after="0" w:line="240" w:lineRule="auto"/>
                        <w:rPr>
                          <w:rFonts w:ascii="Barlow-Regular" w:hAnsi="Barlow-Regular" w:cs="Barlow-Regular"/>
                          <w:sz w:val="20"/>
                          <w:szCs w:val="20"/>
                        </w:rPr>
                      </w:pPr>
                      <w:r w:rsidRPr="00D64C5C">
                        <w:rPr>
                          <w:rFonts w:ascii="Barlow-Regular" w:hAnsi="Barlow-Regular" w:cs="Barlow-Regular"/>
                          <w:b/>
                          <w:sz w:val="20"/>
                          <w:szCs w:val="20"/>
                          <w:u w:val="single"/>
                        </w:rPr>
                        <w:t>5. SORU METNİDİR:</w:t>
                      </w:r>
                      <w:r>
                        <w:rPr>
                          <w:rFonts w:ascii="Barlow-Regular" w:hAnsi="Barlow-Regular" w:cs="Barlow-Regular"/>
                          <w:sz w:val="20"/>
                          <w:szCs w:val="20"/>
                        </w:rPr>
                        <w:t xml:space="preserve"> </w:t>
                      </w:r>
                      <w:r w:rsidR="002D10B5">
                        <w:rPr>
                          <w:rFonts w:ascii="Barlow-Regular" w:hAnsi="Barlow-Regular" w:cs="Barlow-Regular"/>
                          <w:sz w:val="20"/>
                          <w:szCs w:val="20"/>
                        </w:rPr>
                        <w:t>MÖ 3. binyılda Nil havzasındaki Aşağı Mısır ve Yukarı Mısır’ın birleşmesiyle büyü</w:t>
                      </w:r>
                      <w:r>
                        <w:rPr>
                          <w:rFonts w:ascii="Barlow-Regular" w:hAnsi="Barlow-Regular" w:cs="Barlow-Regular"/>
                          <w:sz w:val="20"/>
                          <w:szCs w:val="20"/>
                        </w:rPr>
                        <w:t xml:space="preserve">k </w:t>
                      </w:r>
                      <w:r w:rsidR="002D10B5">
                        <w:rPr>
                          <w:rFonts w:ascii="Barlow-Regular" w:hAnsi="Barlow-Regular" w:cs="Barlow-Regular"/>
                          <w:sz w:val="20"/>
                          <w:szCs w:val="20"/>
                        </w:rPr>
                        <w:t>bir devlet hâline gelen (Harita 2.4) Eski Mısır, krallıkla yönetilmişti. MÖ</w:t>
                      </w:r>
                      <w:r>
                        <w:rPr>
                          <w:rFonts w:ascii="Barlow-Regular" w:hAnsi="Barlow-Regular" w:cs="Barlow-Regular"/>
                          <w:sz w:val="20"/>
                          <w:szCs w:val="20"/>
                        </w:rPr>
                        <w:t xml:space="preserve"> 3050-30 </w:t>
                      </w:r>
                      <w:r w:rsidR="002D10B5">
                        <w:rPr>
                          <w:rFonts w:ascii="Barlow-Regular" w:hAnsi="Barlow-Regular" w:cs="Barlow-Regular"/>
                          <w:sz w:val="20"/>
                          <w:szCs w:val="20"/>
                        </w:rPr>
                        <w:t>yılları arasında otuzun üzerinde hanedanın yönetimi ele geçirdiği dönemler yaşanmıştı</w:t>
                      </w:r>
                      <w:r>
                        <w:rPr>
                          <w:rFonts w:ascii="Barlow-Regular" w:hAnsi="Barlow-Regular" w:cs="Barlow-Regular"/>
                          <w:sz w:val="20"/>
                          <w:szCs w:val="20"/>
                        </w:rPr>
                        <w:t xml:space="preserve">. </w:t>
                      </w:r>
                      <w:r w:rsidR="002D10B5">
                        <w:rPr>
                          <w:rFonts w:ascii="Barlow-Regular" w:hAnsi="Barlow-Regular" w:cs="Barlow-Regular"/>
                          <w:sz w:val="20"/>
                          <w:szCs w:val="20"/>
                        </w:rPr>
                        <w:t>Mutlak güce sahip olan Mısır kralları MÖ XV. yüzyı</w:t>
                      </w:r>
                      <w:r>
                        <w:rPr>
                          <w:rFonts w:ascii="Barlow-Regular" w:hAnsi="Barlow-Regular" w:cs="Barlow-Regular"/>
                          <w:sz w:val="20"/>
                          <w:szCs w:val="20"/>
                        </w:rPr>
                        <w:t xml:space="preserve">ldan sonra firavun </w:t>
                      </w:r>
                      <w:r w:rsidR="002D10B5">
                        <w:rPr>
                          <w:rFonts w:ascii="Barlow-Regular" w:hAnsi="Barlow-Regular" w:cs="Barlow-Regular"/>
                          <w:sz w:val="20"/>
                          <w:szCs w:val="20"/>
                        </w:rPr>
                        <w:t>(büyük ev) ünvanını kullanmaya başlamıştı. Tanrının yeryüzü</w:t>
                      </w:r>
                      <w:r>
                        <w:rPr>
                          <w:rFonts w:ascii="Barlow-Regular" w:hAnsi="Barlow-Regular" w:cs="Barlow-Regular"/>
                          <w:sz w:val="20"/>
                          <w:szCs w:val="20"/>
                        </w:rPr>
                        <w:t xml:space="preserve">ndeki temsilcisi kabul </w:t>
                      </w:r>
                      <w:r w:rsidR="002D10B5">
                        <w:rPr>
                          <w:rFonts w:ascii="Barlow-Regular" w:hAnsi="Barlow-Regular" w:cs="Barlow-Regular"/>
                          <w:sz w:val="20"/>
                          <w:szCs w:val="20"/>
                        </w:rPr>
                        <w:t>edilen Mısır kralları adına piramit denilen büyük anıt mezarlar inşa edilmiş</w:t>
                      </w:r>
                      <w:r>
                        <w:rPr>
                          <w:rFonts w:ascii="Barlow-Regular" w:hAnsi="Barlow-Regular" w:cs="Barlow-Regular"/>
                          <w:sz w:val="20"/>
                          <w:szCs w:val="20"/>
                        </w:rPr>
                        <w:t>tİ.</w:t>
                      </w:r>
                      <w:r w:rsidR="002D10B5">
                        <w:rPr>
                          <w:rFonts w:ascii="Barlow-Regular" w:hAnsi="Barlow-Regular" w:cs="Barlow-Regular"/>
                          <w:sz w:val="20"/>
                          <w:szCs w:val="20"/>
                        </w:rPr>
                        <w:t xml:space="preserve"> Merkezden bağımsız olarak karar alabilen ve kral adı</w:t>
                      </w:r>
                      <w:r>
                        <w:rPr>
                          <w:rFonts w:ascii="Barlow-Regular" w:hAnsi="Barlow-Regular" w:cs="Barlow-Regular"/>
                          <w:sz w:val="20"/>
                          <w:szCs w:val="20"/>
                        </w:rPr>
                        <w:t xml:space="preserve">na halktan vergi </w:t>
                      </w:r>
                      <w:r w:rsidR="002D10B5">
                        <w:rPr>
                          <w:rFonts w:ascii="Barlow-Regular" w:hAnsi="Barlow-Regular" w:cs="Barlow-Regular"/>
                          <w:sz w:val="20"/>
                          <w:szCs w:val="20"/>
                        </w:rPr>
                        <w:t>toplayabilen bölge valileri ise ihtiyaç durumlarında merkez orduya asker göndermiş</w:t>
                      </w:r>
                      <w:r>
                        <w:rPr>
                          <w:rFonts w:ascii="Barlow-Regular" w:hAnsi="Barlow-Regular" w:cs="Barlow-Regular"/>
                          <w:sz w:val="20"/>
                          <w:szCs w:val="20"/>
                        </w:rPr>
                        <w:t xml:space="preserve">ti. </w:t>
                      </w:r>
                      <w:r w:rsidR="002D10B5">
                        <w:rPr>
                          <w:rFonts w:ascii="Barlow-Regular" w:hAnsi="Barlow-Regular" w:cs="Barlow-Regular"/>
                          <w:sz w:val="20"/>
                          <w:szCs w:val="20"/>
                        </w:rPr>
                        <w:t>Bir süre sonra valilerin askerî, hukuki ve dinî ayrıcalıkları ellerinden alınmış</w:t>
                      </w:r>
                      <w:r>
                        <w:rPr>
                          <w:rFonts w:ascii="Barlow-Regular" w:hAnsi="Barlow-Regular" w:cs="Barlow-Regular"/>
                          <w:sz w:val="20"/>
                          <w:szCs w:val="20"/>
                        </w:rPr>
                        <w:t xml:space="preserve">, </w:t>
                      </w:r>
                      <w:r w:rsidR="002D10B5">
                        <w:rPr>
                          <w:rFonts w:ascii="Barlow-Regular" w:hAnsi="Barlow-Regular" w:cs="Barlow-Regular"/>
                          <w:sz w:val="20"/>
                          <w:szCs w:val="20"/>
                        </w:rPr>
                        <w:t>eyaletlerin başına kral tarafından yeni görevliler atanmıştı. Üst düzey sivil ve askerî</w:t>
                      </w:r>
                      <w:r>
                        <w:rPr>
                          <w:rFonts w:ascii="Barlow-Regular" w:hAnsi="Barlow-Regular" w:cs="Barlow-Regular"/>
                          <w:sz w:val="20"/>
                          <w:szCs w:val="20"/>
                        </w:rPr>
                        <w:t xml:space="preserve"> </w:t>
                      </w:r>
                      <w:r w:rsidR="002D10B5">
                        <w:rPr>
                          <w:rFonts w:ascii="Barlow-Regular" w:hAnsi="Barlow-Regular" w:cs="Barlow-Regular"/>
                          <w:sz w:val="20"/>
                          <w:szCs w:val="20"/>
                        </w:rPr>
                        <w:t>görevlere ise hanedan üyesi soylular getirilmişti.</w:t>
                      </w:r>
                    </w:p>
                  </w:txbxContent>
                </v:textbox>
                <w10:wrap type="square" anchorx="margin"/>
              </v:shape>
            </w:pict>
          </mc:Fallback>
        </mc:AlternateContent>
      </w:r>
    </w:p>
    <w:p w:rsidR="002D10B5" w:rsidRDefault="00D64C5C" w:rsidP="00236FC4">
      <w:pPr>
        <w:rPr>
          <w:rFonts w:ascii="Barlow-Regular" w:hAnsi="Barlow-Regular" w:cs="Times New Roman"/>
          <w:b/>
          <w:sz w:val="18"/>
          <w:szCs w:val="18"/>
        </w:rPr>
      </w:pPr>
      <w:r>
        <w:rPr>
          <w:rFonts w:ascii="Barlow-Regular" w:hAnsi="Barlow-Regular" w:cs="Times New Roman"/>
          <w:b/>
          <w:sz w:val="18"/>
          <w:szCs w:val="18"/>
        </w:rPr>
        <w:t>5.</w:t>
      </w:r>
      <w:r w:rsidRPr="00D64C5C">
        <w:t xml:space="preserve"> </w:t>
      </w:r>
      <w:r>
        <w:rPr>
          <w:rFonts w:ascii="Barlow-Regular" w:hAnsi="Barlow-Regular" w:cs="Times New Roman"/>
          <w:b/>
          <w:sz w:val="18"/>
          <w:szCs w:val="18"/>
        </w:rPr>
        <w:t xml:space="preserve">Yukarıdaki metne </w:t>
      </w:r>
      <w:r w:rsidRPr="00D64C5C">
        <w:rPr>
          <w:rFonts w:ascii="Barlow-Regular" w:hAnsi="Barlow-Regular" w:cs="Times New Roman"/>
          <w:b/>
          <w:sz w:val="18"/>
          <w:szCs w:val="18"/>
        </w:rPr>
        <w:t xml:space="preserve"> g</w:t>
      </w:r>
      <w:r>
        <w:rPr>
          <w:rFonts w:ascii="Barlow-Regular" w:hAnsi="Barlow-Regular" w:cs="Times New Roman"/>
          <w:b/>
          <w:sz w:val="18"/>
          <w:szCs w:val="18"/>
        </w:rPr>
        <w:t>öre Mısırlıların yönetim özelliğini belirten kısa bir ifade yazınız. ÖÇ: 9.2.2</w:t>
      </w:r>
      <w:r w:rsidR="00236FC4">
        <w:rPr>
          <w:rFonts w:ascii="Barlow-Regular" w:hAnsi="Barlow-Regular" w:cs="Times New Roman"/>
          <w:b/>
          <w:sz w:val="18"/>
          <w:szCs w:val="18"/>
        </w:rPr>
        <w:t xml:space="preserve"> (10 </w:t>
      </w:r>
      <w:r w:rsidR="00236FC4" w:rsidRPr="002675B0">
        <w:rPr>
          <w:rFonts w:ascii="Barlow-Regular" w:hAnsi="Barlow-Regular" w:cs="Times New Roman"/>
          <w:b/>
          <w:sz w:val="18"/>
          <w:szCs w:val="18"/>
        </w:rPr>
        <w:t>puan)</w:t>
      </w:r>
    </w:p>
    <w:p w:rsidR="00D64C5C" w:rsidRDefault="00D64C5C" w:rsidP="00472C1C">
      <w:pPr>
        <w:rPr>
          <w:rFonts w:ascii="Barlow-Regular" w:hAnsi="Barlow-Regular" w:cs="Times New Roman"/>
          <w:b/>
          <w:sz w:val="18"/>
          <w:szCs w:val="18"/>
        </w:rPr>
      </w:pPr>
    </w:p>
    <w:p w:rsidR="00626292" w:rsidRDefault="00626292" w:rsidP="00472C1C">
      <w:pPr>
        <w:rPr>
          <w:rFonts w:ascii="Barlow-Regular" w:hAnsi="Barlow-Regular" w:cs="Times New Roman"/>
          <w:b/>
          <w:sz w:val="18"/>
          <w:szCs w:val="18"/>
        </w:rPr>
      </w:pPr>
    </w:p>
    <w:p w:rsidR="00D64C5C" w:rsidRDefault="00D64C5C" w:rsidP="00472C1C">
      <w:pPr>
        <w:rPr>
          <w:rFonts w:ascii="Barlow-Regular" w:hAnsi="Barlow-Regular" w:cs="Times New Roman"/>
          <w:b/>
          <w:sz w:val="18"/>
          <w:szCs w:val="18"/>
        </w:rPr>
      </w:pPr>
      <w:r w:rsidRPr="00D64C5C">
        <w:rPr>
          <w:rFonts w:ascii="Barlow-Regular" w:hAnsi="Barlow-Regular" w:cs="Times New Roman"/>
          <w:b/>
          <w:noProof/>
          <w:sz w:val="18"/>
          <w:szCs w:val="18"/>
          <w:lang w:eastAsia="tr-TR"/>
        </w:rPr>
        <w:drawing>
          <wp:inline distT="0" distB="0" distL="0" distR="0">
            <wp:extent cx="6661150" cy="2542584"/>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61150" cy="2542584"/>
                    </a:xfrm>
                    <a:prstGeom prst="rect">
                      <a:avLst/>
                    </a:prstGeom>
                    <a:noFill/>
                    <a:ln>
                      <a:noFill/>
                    </a:ln>
                  </pic:spPr>
                </pic:pic>
              </a:graphicData>
            </a:graphic>
          </wp:inline>
        </w:drawing>
      </w:r>
    </w:p>
    <w:p w:rsidR="00D64C5C" w:rsidRPr="00D64C5C" w:rsidRDefault="00D64C5C" w:rsidP="00626292">
      <w:pPr>
        <w:rPr>
          <w:rFonts w:ascii="Barlow-Regular" w:hAnsi="Barlow-Regular" w:cs="Times New Roman"/>
          <w:b/>
          <w:sz w:val="18"/>
          <w:szCs w:val="18"/>
        </w:rPr>
      </w:pPr>
      <w:r>
        <w:rPr>
          <w:rFonts w:ascii="Barlow-Regular" w:hAnsi="Barlow-Regular" w:cs="Times New Roman"/>
          <w:b/>
          <w:sz w:val="18"/>
          <w:szCs w:val="18"/>
        </w:rPr>
        <w:t xml:space="preserve">6.Yukarıdaki görselden yararlanarak Türklerde konargçöer </w:t>
      </w:r>
      <w:r w:rsidR="00626292">
        <w:rPr>
          <w:rFonts w:ascii="Barlow-Regular" w:hAnsi="Barlow-Regular" w:cs="Times New Roman"/>
          <w:b/>
          <w:sz w:val="18"/>
          <w:szCs w:val="18"/>
        </w:rPr>
        <w:t xml:space="preserve">yaşamla </w:t>
      </w:r>
      <w:r>
        <w:rPr>
          <w:rFonts w:ascii="Barlow-Regular" w:hAnsi="Barlow-Regular" w:cs="Times New Roman"/>
          <w:b/>
          <w:sz w:val="18"/>
          <w:szCs w:val="18"/>
        </w:rPr>
        <w:t xml:space="preserve"> </w:t>
      </w:r>
      <w:r w:rsidRPr="00D64C5C">
        <w:rPr>
          <w:rFonts w:ascii="Barlow-Regular" w:hAnsi="Barlow-Regular" w:cs="Times New Roman"/>
          <w:b/>
          <w:sz w:val="18"/>
          <w:szCs w:val="18"/>
        </w:rPr>
        <w:t>ilgili olduğunu düşü</w:t>
      </w:r>
      <w:r w:rsidR="00626292">
        <w:rPr>
          <w:rFonts w:ascii="Barlow-Regular" w:hAnsi="Barlow-Regular" w:cs="Times New Roman"/>
          <w:b/>
          <w:sz w:val="18"/>
          <w:szCs w:val="18"/>
        </w:rPr>
        <w:t xml:space="preserve">ndüğünüz beş unsur belirleyerek, bu unsurları yazınız. </w:t>
      </w:r>
      <w:r w:rsidR="00236FC4">
        <w:rPr>
          <w:rFonts w:ascii="Barlow-Regular" w:hAnsi="Barlow-Regular" w:cs="Times New Roman"/>
          <w:b/>
          <w:sz w:val="18"/>
          <w:szCs w:val="18"/>
        </w:rPr>
        <w:t xml:space="preserve">ÖÇ: </w:t>
      </w:r>
      <w:r w:rsidR="00626292">
        <w:rPr>
          <w:rFonts w:ascii="Barlow-Regular" w:hAnsi="Barlow-Regular" w:cs="Times New Roman"/>
          <w:b/>
          <w:sz w:val="18"/>
          <w:szCs w:val="18"/>
        </w:rPr>
        <w:t>9.2.3</w:t>
      </w:r>
      <w:r w:rsidR="00236FC4">
        <w:rPr>
          <w:rFonts w:ascii="Barlow-Regular" w:hAnsi="Barlow-Regular" w:cs="Times New Roman"/>
          <w:b/>
          <w:sz w:val="18"/>
          <w:szCs w:val="18"/>
        </w:rPr>
        <w:t xml:space="preserve"> </w:t>
      </w:r>
      <w:r w:rsidR="00236FC4" w:rsidRPr="002675B0">
        <w:rPr>
          <w:rFonts w:ascii="Barlow-Regular" w:hAnsi="Barlow-Regular" w:cs="Times New Roman"/>
          <w:b/>
          <w:sz w:val="18"/>
          <w:szCs w:val="18"/>
        </w:rPr>
        <w:t>(5x4=20 puan)</w:t>
      </w:r>
    </w:p>
    <w:p w:rsidR="00D64C5C" w:rsidRDefault="00D64C5C" w:rsidP="00D64C5C">
      <w:pPr>
        <w:rPr>
          <w:rFonts w:ascii="Barlow-Regular" w:hAnsi="Barlow-Regular" w:cs="Times New Roman"/>
          <w:b/>
          <w:sz w:val="18"/>
          <w:szCs w:val="18"/>
        </w:rPr>
      </w:pPr>
    </w:p>
    <w:p w:rsidR="001B4FE6" w:rsidRDefault="001B4FE6" w:rsidP="00472C1C">
      <w:pPr>
        <w:rPr>
          <w:rFonts w:ascii="Barlow-Regular" w:hAnsi="Barlow-Regular" w:cs="Times New Roman"/>
          <w:b/>
          <w:sz w:val="18"/>
          <w:szCs w:val="18"/>
        </w:rPr>
      </w:pPr>
    </w:p>
    <w:p w:rsidR="001B4FE6" w:rsidRDefault="001B4FE6" w:rsidP="00472C1C">
      <w:pPr>
        <w:rPr>
          <w:rFonts w:ascii="Barlow-Regular" w:hAnsi="Barlow-Regular" w:cs="Times New Roman"/>
          <w:b/>
          <w:sz w:val="18"/>
          <w:szCs w:val="18"/>
        </w:rPr>
      </w:pPr>
    </w:p>
    <w:p w:rsidR="00C82436" w:rsidRDefault="00C82436" w:rsidP="00C82436">
      <w:pPr>
        <w:rPr>
          <w:rFonts w:ascii="Barlow-Regular" w:hAnsi="Barlow-Regular" w:cs="Times New Roman"/>
          <w:b/>
          <w:sz w:val="18"/>
          <w:szCs w:val="18"/>
        </w:rPr>
      </w:pPr>
    </w:p>
    <w:p w:rsidR="00B11AB6" w:rsidRDefault="00B11AB6" w:rsidP="00C82436">
      <w:pPr>
        <w:rPr>
          <w:rFonts w:ascii="Barlow-Regular" w:hAnsi="Barlow-Regular" w:cs="Times New Roman"/>
          <w:b/>
          <w:sz w:val="18"/>
          <w:szCs w:val="18"/>
        </w:rPr>
      </w:pPr>
    </w:p>
    <w:p w:rsidR="00B11AB6" w:rsidRDefault="00B11AB6" w:rsidP="00C82436">
      <w:pPr>
        <w:rPr>
          <w:rFonts w:ascii="Barlow-Regular" w:hAnsi="Barlow-Regular" w:cs="Times New Roman"/>
          <w:b/>
          <w:sz w:val="18"/>
          <w:szCs w:val="18"/>
        </w:rPr>
      </w:pPr>
    </w:p>
    <w:p w:rsidR="00B11AB6" w:rsidRDefault="00B11AB6" w:rsidP="00C82436">
      <w:pPr>
        <w:rPr>
          <w:rFonts w:ascii="Barlow-Regular" w:hAnsi="Barlow-Regular" w:cs="Times New Roman"/>
          <w:b/>
          <w:sz w:val="18"/>
          <w:szCs w:val="18"/>
        </w:rPr>
      </w:pPr>
    </w:p>
    <w:p w:rsidR="00B11AB6" w:rsidRDefault="00B11AB6" w:rsidP="00C82436">
      <w:pPr>
        <w:rPr>
          <w:rFonts w:ascii="Barlow-Regular" w:hAnsi="Barlow-Regular" w:cs="Times New Roman"/>
          <w:b/>
          <w:sz w:val="18"/>
          <w:szCs w:val="18"/>
        </w:rPr>
      </w:pPr>
    </w:p>
    <w:p w:rsidR="00B11AB6" w:rsidRDefault="00B11AB6" w:rsidP="00C82436">
      <w:pPr>
        <w:rPr>
          <w:rFonts w:ascii="Barlow-Regular" w:hAnsi="Barlow-Regular" w:cs="Times New Roman"/>
          <w:b/>
          <w:sz w:val="18"/>
          <w:szCs w:val="18"/>
        </w:rPr>
      </w:pPr>
    </w:p>
    <w:p w:rsidR="00B11AB6" w:rsidRDefault="00B11AB6" w:rsidP="00C82436">
      <w:pPr>
        <w:rPr>
          <w:rFonts w:ascii="Barlow-Regular" w:hAnsi="Barlow-Regular" w:cs="Times New Roman"/>
          <w:b/>
          <w:sz w:val="18"/>
          <w:szCs w:val="18"/>
        </w:rPr>
      </w:pPr>
    </w:p>
    <w:p w:rsidR="00B11AB6" w:rsidRDefault="00B11AB6" w:rsidP="00C82436">
      <w:pPr>
        <w:rPr>
          <w:rFonts w:ascii="Barlow-Regular" w:hAnsi="Barlow-Regular" w:cs="Times New Roman"/>
          <w:b/>
          <w:sz w:val="18"/>
          <w:szCs w:val="18"/>
        </w:rPr>
      </w:pPr>
    </w:p>
    <w:p w:rsidR="00B11AB6" w:rsidRDefault="00B11AB6" w:rsidP="00C82436">
      <w:pPr>
        <w:rPr>
          <w:rFonts w:ascii="Barlow-Regular" w:hAnsi="Barlow-Regular" w:cs="Times New Roman"/>
          <w:b/>
          <w:sz w:val="18"/>
          <w:szCs w:val="18"/>
        </w:rPr>
      </w:pPr>
    </w:p>
    <w:p w:rsidR="00B11AB6" w:rsidRDefault="00B11AB6" w:rsidP="00B11AB6">
      <w:pPr>
        <w:rPr>
          <w:rFonts w:ascii="Times New Roman" w:hAnsi="Times New Roman" w:cs="Times New Roman"/>
          <w:b/>
        </w:rPr>
      </w:pPr>
      <w:r>
        <w:rPr>
          <w:rFonts w:ascii="Times New Roman" w:hAnsi="Times New Roman" w:cs="Times New Roman"/>
          <w:b/>
        </w:rPr>
        <w:t>1. Milli bilinç ve kimlk kazandırır.</w:t>
      </w:r>
    </w:p>
    <w:p w:rsidR="00B11AB6" w:rsidRDefault="00B11AB6" w:rsidP="00B11AB6">
      <w:pPr>
        <w:rPr>
          <w:rFonts w:ascii="Times New Roman" w:hAnsi="Times New Roman" w:cs="Times New Roman"/>
          <w:b/>
        </w:rPr>
      </w:pPr>
      <w:r>
        <w:rPr>
          <w:rFonts w:ascii="Times New Roman" w:hAnsi="Times New Roman" w:cs="Times New Roman"/>
          <w:b/>
        </w:rPr>
        <w:t>Eleştirel düşünme becerisi kazandırır.</w:t>
      </w:r>
    </w:p>
    <w:p w:rsidR="00B11AB6" w:rsidRDefault="00B11AB6" w:rsidP="00B11AB6">
      <w:pPr>
        <w:rPr>
          <w:rFonts w:ascii="Times New Roman" w:hAnsi="Times New Roman" w:cs="Times New Roman"/>
          <w:b/>
        </w:rPr>
      </w:pPr>
      <w:r>
        <w:rPr>
          <w:rFonts w:ascii="Times New Roman" w:hAnsi="Times New Roman" w:cs="Times New Roman"/>
          <w:b/>
        </w:rPr>
        <w:t>Problem çözme becerisi kazandırır.</w:t>
      </w:r>
    </w:p>
    <w:p w:rsidR="00B11AB6" w:rsidRDefault="00B11AB6" w:rsidP="00B11AB6">
      <w:pPr>
        <w:rPr>
          <w:rFonts w:ascii="Times New Roman" w:hAnsi="Times New Roman" w:cs="Times New Roman"/>
          <w:b/>
        </w:rPr>
      </w:pPr>
      <w:r>
        <w:rPr>
          <w:rFonts w:ascii="Times New Roman" w:hAnsi="Times New Roman" w:cs="Times New Roman"/>
          <w:b/>
        </w:rPr>
        <w:t>Geçmişle bağlantı kurarak gelecek için öngörü sağlar.</w:t>
      </w:r>
    </w:p>
    <w:p w:rsidR="00B11AB6" w:rsidRDefault="00B11AB6" w:rsidP="00B11AB6">
      <w:pPr>
        <w:rPr>
          <w:rFonts w:ascii="Times New Roman" w:hAnsi="Times New Roman" w:cs="Times New Roman"/>
          <w:b/>
        </w:rPr>
      </w:pPr>
      <w:r>
        <w:rPr>
          <w:rFonts w:ascii="Times New Roman" w:hAnsi="Times New Roman" w:cs="Times New Roman"/>
          <w:b/>
        </w:rPr>
        <w:t>Analitik düşünme becerisi kazandırır.</w:t>
      </w:r>
    </w:p>
    <w:p w:rsidR="00B11AB6" w:rsidRDefault="00B11AB6" w:rsidP="00B11AB6">
      <w:pPr>
        <w:rPr>
          <w:rFonts w:ascii="Times New Roman" w:hAnsi="Times New Roman" w:cs="Times New Roman"/>
          <w:b/>
        </w:rPr>
      </w:pPr>
      <w:r>
        <w:rPr>
          <w:rFonts w:ascii="Times New Roman" w:hAnsi="Times New Roman" w:cs="Times New Roman"/>
          <w:b/>
        </w:rPr>
        <w:t>Empati duygusu kazandırır.</w:t>
      </w:r>
    </w:p>
    <w:p w:rsidR="00B11AB6" w:rsidRDefault="00B11AB6" w:rsidP="00B11AB6">
      <w:pPr>
        <w:rPr>
          <w:rFonts w:ascii="Times New Roman" w:hAnsi="Times New Roman" w:cs="Times New Roman"/>
          <w:b/>
        </w:rPr>
      </w:pPr>
      <w:r>
        <w:rPr>
          <w:rFonts w:ascii="Times New Roman" w:hAnsi="Times New Roman" w:cs="Times New Roman"/>
          <w:b/>
        </w:rPr>
        <w:t>Araştırma ve kanıt kullanma becerisi kazandırır.</w:t>
      </w:r>
    </w:p>
    <w:p w:rsidR="00B11AB6" w:rsidRDefault="00B11AB6" w:rsidP="00B11AB6">
      <w:pPr>
        <w:rPr>
          <w:rFonts w:ascii="Times New Roman" w:hAnsi="Times New Roman" w:cs="Times New Roman"/>
          <w:b/>
        </w:rPr>
      </w:pPr>
      <w:r>
        <w:rPr>
          <w:rFonts w:ascii="Times New Roman" w:hAnsi="Times New Roman" w:cs="Times New Roman"/>
          <w:b/>
        </w:rPr>
        <w:t>Kültürel farkındalık kazandırır.</w:t>
      </w:r>
    </w:p>
    <w:p w:rsidR="00B11AB6" w:rsidRDefault="00B11AB6" w:rsidP="00B11AB6">
      <w:pPr>
        <w:rPr>
          <w:rFonts w:ascii="Times New Roman" w:hAnsi="Times New Roman" w:cs="Times New Roman"/>
          <w:b/>
        </w:rPr>
      </w:pPr>
      <w:r>
        <w:rPr>
          <w:rFonts w:ascii="Times New Roman" w:hAnsi="Times New Roman" w:cs="Times New Roman"/>
          <w:b/>
        </w:rPr>
        <w:t>Kültürel mirası ve genel ahlakı gelecek nesillere aktarır.</w:t>
      </w:r>
    </w:p>
    <w:p w:rsidR="00B11AB6" w:rsidRDefault="00B11AB6" w:rsidP="00B11AB6">
      <w:pPr>
        <w:rPr>
          <w:rFonts w:ascii="Times New Roman" w:hAnsi="Times New Roman" w:cs="Times New Roman"/>
          <w:b/>
        </w:rPr>
      </w:pPr>
      <w:r>
        <w:rPr>
          <w:rFonts w:ascii="Times New Roman" w:hAnsi="Times New Roman" w:cs="Times New Roman"/>
          <w:b/>
        </w:rPr>
        <w:t>Kolektif kimlik duygusu geliştirir.</w:t>
      </w:r>
    </w:p>
    <w:p w:rsidR="00B11AB6" w:rsidRDefault="00B11AB6" w:rsidP="00B11AB6">
      <w:pPr>
        <w:rPr>
          <w:rFonts w:ascii="Times New Roman" w:hAnsi="Times New Roman" w:cs="Times New Roman"/>
          <w:b/>
        </w:rPr>
      </w:pPr>
      <w:r>
        <w:rPr>
          <w:rFonts w:ascii="Times New Roman" w:hAnsi="Times New Roman" w:cs="Times New Roman"/>
          <w:b/>
        </w:rPr>
        <w:t>Sosyal bilinç oluşturur.</w:t>
      </w:r>
    </w:p>
    <w:p w:rsidR="00B11AB6" w:rsidRDefault="00B11AB6" w:rsidP="00B11AB6">
      <w:pPr>
        <w:rPr>
          <w:rFonts w:ascii="Times New Roman" w:hAnsi="Times New Roman" w:cs="Times New Roman"/>
          <w:b/>
        </w:rPr>
      </w:pPr>
      <w:r>
        <w:rPr>
          <w:rFonts w:ascii="Times New Roman" w:hAnsi="Times New Roman" w:cs="Times New Roman"/>
          <w:b/>
        </w:rPr>
        <w:t>Vatandaşlık bilinci oluşturur.</w:t>
      </w:r>
    </w:p>
    <w:p w:rsidR="00B11AB6" w:rsidRDefault="00B11AB6" w:rsidP="00B11AB6">
      <w:pPr>
        <w:rPr>
          <w:rFonts w:ascii="Times New Roman" w:hAnsi="Times New Roman" w:cs="Times New Roman"/>
          <w:b/>
        </w:rPr>
      </w:pPr>
      <w:r>
        <w:rPr>
          <w:rFonts w:ascii="Times New Roman" w:hAnsi="Times New Roman" w:cs="Times New Roman"/>
          <w:b/>
        </w:rPr>
        <w:t>Kültürlerarası iletişimi güçlendirir.</w:t>
      </w:r>
    </w:p>
    <w:p w:rsidR="00B11AB6" w:rsidRDefault="00B11AB6" w:rsidP="00B11AB6">
      <w:pPr>
        <w:rPr>
          <w:rFonts w:ascii="Times New Roman" w:hAnsi="Times New Roman" w:cs="Times New Roman"/>
          <w:b/>
        </w:rPr>
      </w:pPr>
      <w:r>
        <w:rPr>
          <w:rFonts w:ascii="Times New Roman" w:hAnsi="Times New Roman" w:cs="Times New Roman"/>
          <w:b/>
        </w:rPr>
        <w:t>Küresel bir bakış açısı kazandırır.</w:t>
      </w:r>
    </w:p>
    <w:p w:rsidR="00B11AB6" w:rsidRDefault="00B11AB6" w:rsidP="00C876CA">
      <w:pPr>
        <w:rPr>
          <w:rFonts w:ascii="Times New Roman" w:hAnsi="Times New Roman" w:cs="Times New Roman"/>
          <w:b/>
        </w:rPr>
      </w:pPr>
    </w:p>
    <w:p w:rsidR="00B11AB6" w:rsidRDefault="00B11AB6" w:rsidP="00C876CA">
      <w:pPr>
        <w:rPr>
          <w:rFonts w:ascii="Times New Roman" w:hAnsi="Times New Roman" w:cs="Times New Roman"/>
          <w:b/>
        </w:rPr>
      </w:pPr>
      <w:r>
        <w:rPr>
          <w:rFonts w:ascii="Times New Roman" w:hAnsi="Times New Roman" w:cs="Times New Roman"/>
          <w:b/>
        </w:rPr>
        <w:t>2. Değişim ve süreklilik</w:t>
      </w:r>
    </w:p>
    <w:p w:rsidR="00B11AB6" w:rsidRDefault="00B11AB6" w:rsidP="00C876CA">
      <w:pPr>
        <w:rPr>
          <w:rFonts w:ascii="Times New Roman" w:hAnsi="Times New Roman" w:cs="Times New Roman"/>
          <w:b/>
        </w:rPr>
      </w:pPr>
      <w:r>
        <w:rPr>
          <w:rFonts w:ascii="Times New Roman" w:hAnsi="Times New Roman" w:cs="Times New Roman"/>
          <w:b/>
        </w:rPr>
        <w:t xml:space="preserve">3. </w:t>
      </w:r>
      <w:r w:rsidRPr="00B11AB6">
        <w:rPr>
          <w:rFonts w:ascii="Times New Roman" w:hAnsi="Times New Roman" w:cs="Times New Roman"/>
          <w:b/>
        </w:rPr>
        <w:t>Heraldik (Mühür), Filoloji (Asur dili), Coğrafyadan (Anadolu, Kayseri- Kültepe)  ve Paleografi (Yazı türü) yararlanılmıştır.</w:t>
      </w:r>
    </w:p>
    <w:p w:rsidR="00236FC4" w:rsidRDefault="00B11AB6" w:rsidP="00C876CA">
      <w:pPr>
        <w:rPr>
          <w:rFonts w:ascii="Times New Roman" w:hAnsi="Times New Roman" w:cs="Times New Roman"/>
          <w:b/>
          <w:color w:val="2C2F34"/>
          <w:shd w:val="clear" w:color="auto" w:fill="FFFFFF"/>
        </w:rPr>
      </w:pPr>
      <w:r>
        <w:rPr>
          <w:rFonts w:ascii="Times New Roman" w:hAnsi="Times New Roman" w:cs="Times New Roman"/>
          <w:b/>
        </w:rPr>
        <w:t>4.</w:t>
      </w:r>
      <w:r>
        <w:t xml:space="preserve"> </w:t>
      </w:r>
      <w:r w:rsidRPr="00B11AB6">
        <w:rPr>
          <w:rFonts w:ascii="Times New Roman" w:hAnsi="Times New Roman" w:cs="Times New Roman"/>
          <w:b/>
        </w:rPr>
        <w:t>Neolitik Çağ’da tarım ve hayvancılık alanında önemli gelişmeler yaşanmıştır.</w:t>
      </w:r>
      <w:r w:rsidRPr="00B11AB6">
        <w:rPr>
          <w:rFonts w:ascii="Times New Roman" w:hAnsi="Times New Roman" w:cs="Times New Roman"/>
          <w:b/>
          <w:color w:val="2C2F34"/>
          <w:shd w:val="clear" w:color="auto" w:fill="FFFFFF"/>
        </w:rPr>
        <w:t xml:space="preserve"> </w:t>
      </w:r>
      <w:r w:rsidR="00236FC4">
        <w:rPr>
          <w:rFonts w:ascii="Times New Roman" w:hAnsi="Times New Roman" w:cs="Times New Roman"/>
          <w:b/>
          <w:color w:val="2C2F34"/>
          <w:shd w:val="clear" w:color="auto" w:fill="FFFFFF"/>
        </w:rPr>
        <w:t>10 puan</w:t>
      </w:r>
    </w:p>
    <w:p w:rsidR="00B11AB6" w:rsidRDefault="00B11AB6" w:rsidP="00C876CA">
      <w:pPr>
        <w:rPr>
          <w:rFonts w:ascii="Times New Roman" w:hAnsi="Times New Roman" w:cs="Times New Roman"/>
          <w:b/>
          <w:color w:val="2C2F34"/>
          <w:shd w:val="clear" w:color="auto" w:fill="FFFFFF"/>
        </w:rPr>
      </w:pPr>
      <w:r w:rsidRPr="00B11AB6">
        <w:rPr>
          <w:rFonts w:ascii="Times New Roman" w:hAnsi="Times New Roman" w:cs="Times New Roman"/>
          <w:b/>
          <w:color w:val="2C2F34"/>
          <w:shd w:val="clear" w:color="auto" w:fill="FFFFFF"/>
        </w:rPr>
        <w:t>Bu gelişmeler, yerleşik hayata geçişin temel unsurları olmuştur.</w:t>
      </w:r>
      <w:r w:rsidR="00236FC4">
        <w:rPr>
          <w:rFonts w:ascii="Times New Roman" w:hAnsi="Times New Roman" w:cs="Times New Roman"/>
          <w:b/>
          <w:color w:val="2C2F34"/>
          <w:shd w:val="clear" w:color="auto" w:fill="FFFFFF"/>
        </w:rPr>
        <w:t xml:space="preserve"> 10 puan </w:t>
      </w:r>
    </w:p>
    <w:p w:rsidR="00B11AB6" w:rsidRDefault="00B11AB6" w:rsidP="00C876CA">
      <w:pPr>
        <w:rPr>
          <w:rFonts w:ascii="Times New Roman" w:hAnsi="Times New Roman" w:cs="Times New Roman"/>
          <w:b/>
          <w:color w:val="2C2F34"/>
          <w:shd w:val="clear" w:color="auto" w:fill="FFFFFF"/>
        </w:rPr>
      </w:pPr>
      <w:r>
        <w:rPr>
          <w:rFonts w:ascii="Times New Roman" w:hAnsi="Times New Roman" w:cs="Times New Roman"/>
          <w:b/>
          <w:color w:val="2C2F34"/>
          <w:shd w:val="clear" w:color="auto" w:fill="FFFFFF"/>
        </w:rPr>
        <w:t>5.</w:t>
      </w:r>
      <w:r w:rsidR="00D64C5C">
        <w:rPr>
          <w:rFonts w:ascii="Times New Roman" w:hAnsi="Times New Roman" w:cs="Times New Roman"/>
          <w:b/>
          <w:color w:val="2C2F34"/>
          <w:shd w:val="clear" w:color="auto" w:fill="FFFFFF"/>
        </w:rPr>
        <w:t xml:space="preserve"> </w:t>
      </w:r>
      <w:r w:rsidR="00D64C5C" w:rsidRPr="00D64C5C">
        <w:rPr>
          <w:rFonts w:ascii="Times New Roman" w:hAnsi="Times New Roman" w:cs="Times New Roman"/>
          <w:b/>
          <w:color w:val="2C2F34"/>
          <w:shd w:val="clear" w:color="auto" w:fill="FFFFFF"/>
        </w:rPr>
        <w:t>Firavunlar, hem siyasi hem de dini l</w:t>
      </w:r>
      <w:r w:rsidR="00D64C5C">
        <w:rPr>
          <w:rFonts w:ascii="Times New Roman" w:hAnsi="Times New Roman" w:cs="Times New Roman"/>
          <w:b/>
          <w:color w:val="2C2F34"/>
          <w:shd w:val="clear" w:color="auto" w:fill="FFFFFF"/>
        </w:rPr>
        <w:t xml:space="preserve">iderler olarak kabul edilirdi. </w:t>
      </w:r>
      <w:r w:rsidR="00236FC4">
        <w:rPr>
          <w:rFonts w:ascii="Times New Roman" w:hAnsi="Times New Roman" w:cs="Times New Roman"/>
          <w:b/>
          <w:color w:val="2C2F34"/>
          <w:shd w:val="clear" w:color="auto" w:fill="FFFFFF"/>
        </w:rPr>
        <w:t xml:space="preserve"> 10 puan </w:t>
      </w:r>
    </w:p>
    <w:p w:rsidR="00D64C5C" w:rsidRDefault="00D64C5C" w:rsidP="00C876CA">
      <w:pPr>
        <w:rPr>
          <w:rFonts w:ascii="Times New Roman" w:hAnsi="Times New Roman" w:cs="Times New Roman"/>
          <w:b/>
        </w:rPr>
      </w:pPr>
      <w:r w:rsidRPr="00D64C5C">
        <w:rPr>
          <w:rFonts w:ascii="Times New Roman" w:hAnsi="Times New Roman" w:cs="Times New Roman"/>
          <w:b/>
        </w:rPr>
        <w:t>Mısırlılar’da teokratik bir yönetim anlayışı vardır.</w:t>
      </w:r>
      <w:r w:rsidR="00236FC4">
        <w:rPr>
          <w:rFonts w:ascii="Times New Roman" w:hAnsi="Times New Roman" w:cs="Times New Roman"/>
          <w:b/>
        </w:rPr>
        <w:t xml:space="preserve"> 10 puan </w:t>
      </w:r>
    </w:p>
    <w:p w:rsidR="00626292" w:rsidRPr="00D64C5C" w:rsidRDefault="00626292" w:rsidP="00C876CA">
      <w:pPr>
        <w:rPr>
          <w:rFonts w:ascii="Times New Roman" w:hAnsi="Times New Roman" w:cs="Times New Roman"/>
          <w:b/>
        </w:rPr>
      </w:pPr>
      <w:r>
        <w:rPr>
          <w:rFonts w:ascii="Times New Roman" w:hAnsi="Times New Roman" w:cs="Times New Roman"/>
          <w:b/>
        </w:rPr>
        <w:t xml:space="preserve">6. Çadırlar( yurtlar) , atlar, hayvancılık, doğa ile uyum, sosyalyapı ve topluluk </w:t>
      </w:r>
    </w:p>
    <w:p w:rsidR="00D64C5C" w:rsidRPr="00D64C5C" w:rsidRDefault="00D64C5C" w:rsidP="00C876CA">
      <w:pPr>
        <w:rPr>
          <w:rFonts w:ascii="Times New Roman" w:hAnsi="Times New Roman" w:cs="Times New Roman"/>
          <w:b/>
        </w:rPr>
      </w:pPr>
    </w:p>
    <w:p w:rsidR="00C876CA" w:rsidRPr="002675B0" w:rsidRDefault="00C876CA" w:rsidP="00C82436">
      <w:pPr>
        <w:rPr>
          <w:rFonts w:ascii="Barlow-Regular" w:hAnsi="Barlow-Regular" w:cs="Times New Roman"/>
          <w:sz w:val="18"/>
          <w:szCs w:val="18"/>
        </w:rPr>
      </w:pPr>
    </w:p>
    <w:p>
      <w:hyperlink r:id="rId16">
        <w:r>
          <w:rPr>
            <w:color w:val="333399"/>
            <w:u w:val="none"/>
          </w:rPr>
          <w:t>www.egitimhane.com</w:t>
        </w:r>
      </w:hyperlink>
    </w:p>
    <w:sectPr w:rsidR="00C876CA" w:rsidRPr="002675B0" w:rsidSect="003D1D73">
      <w:headerReference w:type="default" r:id="rId13"/>
      <w:pgSz w:w="11906" w:h="16838"/>
      <w:pgMar w:top="851" w:right="707" w:bottom="567" w:left="709"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F4B7D" w:rsidRDefault="002F4B7D" w:rsidP="00180CB8">
      <w:pPr>
        <w:spacing w:after="0" w:line="240" w:lineRule="auto"/>
      </w:pPr>
      <w:r>
        <w:separator/>
      </w:r>
    </w:p>
  </w:endnote>
  <w:endnote w:type="continuationSeparator" w:id="0">
    <w:p w:rsidR="002F4B7D" w:rsidRDefault="002F4B7D" w:rsidP="00180C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rebuchet MS">
    <w:panose1 w:val="020B0603020202020204"/>
    <w:charset w:val="A2"/>
    <w:family w:val="swiss"/>
    <w:pitch w:val="variable"/>
    <w:sig w:usb0="00000687" w:usb1="00000000" w:usb2="00000000" w:usb3="00000000" w:csb0="0000009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Segoe UI">
    <w:panose1 w:val="020B0502040204020203"/>
    <w:charset w:val="A2"/>
    <w:family w:val="swiss"/>
    <w:pitch w:val="variable"/>
    <w:sig w:usb0="E4002EFF" w:usb1="C000E47F"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Arial">
    <w:panose1 w:val="020B0604020202020204"/>
    <w:charset w:val="A2"/>
    <w:family w:val="swiss"/>
    <w:pitch w:val="variable"/>
    <w:sig w:usb0="E0002EFF" w:usb1="C000785B" w:usb2="00000009" w:usb3="00000000" w:csb0="000001FF" w:csb1="00000000"/>
  </w:font>
  <w:font w:name="Barlow-Regular">
    <w:panose1 w:val="00000000000000000000"/>
    <w:charset w:val="A2"/>
    <w:family w:val="auto"/>
    <w:notTrueType/>
    <w:pitch w:val="default"/>
    <w:sig w:usb0="00000005" w:usb1="00000000" w:usb2="00000000" w:usb3="00000000" w:csb0="00000010" w:csb1="00000000"/>
  </w:font>
  <w:font w:name="Barlow-Bold">
    <w:panose1 w:val="00000000000000000000"/>
    <w:charset w:val="A2"/>
    <w:family w:val="auto"/>
    <w:notTrueType/>
    <w:pitch w:val="default"/>
    <w:sig w:usb0="00000005" w:usb1="00000000" w:usb2="00000000" w:usb3="00000000" w:csb0="00000010"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F4B7D" w:rsidRDefault="002F4B7D" w:rsidP="00180CB8">
      <w:pPr>
        <w:spacing w:after="0" w:line="240" w:lineRule="auto"/>
      </w:pPr>
      <w:r>
        <w:separator/>
      </w:r>
    </w:p>
  </w:footnote>
  <w:footnote w:type="continuationSeparator" w:id="0">
    <w:p w:rsidR="002F4B7D" w:rsidRDefault="002F4B7D" w:rsidP="00180C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7371" w:rsidRPr="006F7371" w:rsidRDefault="00CF1015">
    <w:pPr>
      <w:pStyle w:val="Header"/>
      <w:rPr>
        <w:rFonts w:ascii="Times New Roman" w:hAnsi="Times New Roman" w:cs="Times New Roman"/>
        <w:b/>
        <w:sz w:val="40"/>
        <w:szCs w:val="40"/>
      </w:rPr>
    </w:pPr>
    <w:r>
      <w:rPr>
        <w:rFonts w:ascii="Times New Roman" w:hAnsi="Times New Roman" w:cs="Times New Roman"/>
        <w:b/>
        <w:sz w:val="40"/>
        <w:szCs w:val="40"/>
      </w:rPr>
      <w:t>9</w:t>
    </w:r>
    <w:r w:rsidR="006F7371">
      <w:rPr>
        <w:rFonts w:ascii="Times New Roman" w:hAnsi="Times New Roman" w:cs="Times New Roman"/>
        <w:b/>
        <w:sz w:val="40"/>
        <w:szCs w:val="40"/>
      </w:rPr>
      <w:t>.SINIF</w:t>
    </w:r>
    <w:r w:rsidR="00AA1E12">
      <w:rPr>
        <w:rFonts w:ascii="Times New Roman" w:hAnsi="Times New Roman" w:cs="Times New Roman"/>
        <w:b/>
        <w:sz w:val="40"/>
        <w:szCs w:val="40"/>
      </w:rPr>
      <w:t xml:space="preserve"> </w:t>
    </w:r>
    <w:r w:rsidR="00C876CA">
      <w:rPr>
        <w:rFonts w:ascii="Times New Roman" w:hAnsi="Times New Roman" w:cs="Times New Roman"/>
        <w:b/>
        <w:sz w:val="40"/>
        <w:szCs w:val="40"/>
      </w:rPr>
      <w:t xml:space="preserve">CEVAP ANAHTARI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2536D1"/>
    <w:multiLevelType w:val="hybridMultilevel"/>
    <w:tmpl w:val="40AA4282"/>
    <w:lvl w:ilvl="0" w:tplc="E3E0BDEA">
      <w:start w:val="2"/>
      <w:numFmt w:val="decimal"/>
      <w:lvlText w:val="%1."/>
      <w:lvlJc w:val="left"/>
      <w:pPr>
        <w:ind w:left="135" w:hanging="208"/>
      </w:pPr>
      <w:rPr>
        <w:rFonts w:ascii="Trebuchet MS" w:eastAsia="Trebuchet MS" w:hAnsi="Trebuchet MS" w:cs="Trebuchet MS" w:hint="default"/>
        <w:w w:val="68"/>
        <w:sz w:val="21"/>
        <w:szCs w:val="21"/>
        <w:lang w:val="tr-TR" w:eastAsia="tr-TR" w:bidi="tr-TR"/>
      </w:rPr>
    </w:lvl>
    <w:lvl w:ilvl="1" w:tplc="75BE5A04">
      <w:start w:val="1"/>
      <w:numFmt w:val="upperRoman"/>
      <w:lvlText w:val="%2."/>
      <w:lvlJc w:val="left"/>
      <w:pPr>
        <w:ind w:left="287" w:hanging="153"/>
      </w:pPr>
      <w:rPr>
        <w:rFonts w:ascii="Trebuchet MS" w:eastAsia="Trebuchet MS" w:hAnsi="Trebuchet MS" w:cs="Trebuchet MS" w:hint="default"/>
        <w:spacing w:val="-1"/>
        <w:w w:val="68"/>
        <w:sz w:val="21"/>
        <w:szCs w:val="21"/>
        <w:lang w:val="tr-TR" w:eastAsia="tr-TR" w:bidi="tr-TR"/>
      </w:rPr>
    </w:lvl>
    <w:lvl w:ilvl="2" w:tplc="CFD822D8">
      <w:numFmt w:val="bullet"/>
      <w:lvlText w:val="•"/>
      <w:lvlJc w:val="left"/>
      <w:pPr>
        <w:ind w:left="1329" w:hanging="153"/>
      </w:pPr>
      <w:rPr>
        <w:rFonts w:hint="default"/>
        <w:lang w:val="tr-TR" w:eastAsia="tr-TR" w:bidi="tr-TR"/>
      </w:rPr>
    </w:lvl>
    <w:lvl w:ilvl="3" w:tplc="1D688548">
      <w:numFmt w:val="bullet"/>
      <w:lvlText w:val="•"/>
      <w:lvlJc w:val="left"/>
      <w:pPr>
        <w:ind w:left="2378" w:hanging="153"/>
      </w:pPr>
      <w:rPr>
        <w:rFonts w:hint="default"/>
        <w:lang w:val="tr-TR" w:eastAsia="tr-TR" w:bidi="tr-TR"/>
      </w:rPr>
    </w:lvl>
    <w:lvl w:ilvl="4" w:tplc="ABF0CB66">
      <w:numFmt w:val="bullet"/>
      <w:lvlText w:val="•"/>
      <w:lvlJc w:val="left"/>
      <w:pPr>
        <w:ind w:left="3428" w:hanging="153"/>
      </w:pPr>
      <w:rPr>
        <w:rFonts w:hint="default"/>
        <w:lang w:val="tr-TR" w:eastAsia="tr-TR" w:bidi="tr-TR"/>
      </w:rPr>
    </w:lvl>
    <w:lvl w:ilvl="5" w:tplc="81586BEE">
      <w:numFmt w:val="bullet"/>
      <w:lvlText w:val="•"/>
      <w:lvlJc w:val="left"/>
      <w:pPr>
        <w:ind w:left="4477" w:hanging="153"/>
      </w:pPr>
      <w:rPr>
        <w:rFonts w:hint="default"/>
        <w:lang w:val="tr-TR" w:eastAsia="tr-TR" w:bidi="tr-TR"/>
      </w:rPr>
    </w:lvl>
    <w:lvl w:ilvl="6" w:tplc="F0301912">
      <w:numFmt w:val="bullet"/>
      <w:lvlText w:val="•"/>
      <w:lvlJc w:val="left"/>
      <w:pPr>
        <w:ind w:left="5527" w:hanging="153"/>
      </w:pPr>
      <w:rPr>
        <w:rFonts w:hint="default"/>
        <w:lang w:val="tr-TR" w:eastAsia="tr-TR" w:bidi="tr-TR"/>
      </w:rPr>
    </w:lvl>
    <w:lvl w:ilvl="7" w:tplc="18CE1004">
      <w:numFmt w:val="bullet"/>
      <w:lvlText w:val="•"/>
      <w:lvlJc w:val="left"/>
      <w:pPr>
        <w:ind w:left="6576" w:hanging="153"/>
      </w:pPr>
      <w:rPr>
        <w:rFonts w:hint="default"/>
        <w:lang w:val="tr-TR" w:eastAsia="tr-TR" w:bidi="tr-TR"/>
      </w:rPr>
    </w:lvl>
    <w:lvl w:ilvl="8" w:tplc="DE5046E2">
      <w:numFmt w:val="bullet"/>
      <w:lvlText w:val="•"/>
      <w:lvlJc w:val="left"/>
      <w:pPr>
        <w:ind w:left="7626" w:hanging="153"/>
      </w:pPr>
      <w:rPr>
        <w:rFonts w:hint="default"/>
        <w:lang w:val="tr-TR" w:eastAsia="tr-TR" w:bidi="tr-TR"/>
      </w:rPr>
    </w:lvl>
  </w:abstractNum>
  <w:abstractNum w:abstractNumId="1" w15:restartNumberingAfterBreak="0">
    <w:nsid w:val="0A1B5B11"/>
    <w:multiLevelType w:val="hybridMultilevel"/>
    <w:tmpl w:val="E480A0F2"/>
    <w:lvl w:ilvl="0" w:tplc="08AAD984">
      <w:start w:val="1"/>
      <w:numFmt w:val="upperLetter"/>
      <w:lvlText w:val="%1)"/>
      <w:lvlJc w:val="left"/>
      <w:pPr>
        <w:ind w:left="582" w:hanging="282"/>
      </w:pPr>
      <w:rPr>
        <w:rFonts w:asciiTheme="minorHAnsi" w:eastAsia="Times New Roman" w:hAnsiTheme="minorHAnsi" w:cs="Times New Roman"/>
        <w:i w:val="0"/>
        <w:spacing w:val="-1"/>
        <w:w w:val="100"/>
        <w:sz w:val="24"/>
        <w:szCs w:val="24"/>
        <w:lang w:val="tr-TR" w:eastAsia="tr-TR" w:bidi="tr-TR"/>
      </w:rPr>
    </w:lvl>
    <w:lvl w:ilvl="1" w:tplc="E0CA3BEA">
      <w:start w:val="1"/>
      <w:numFmt w:val="lowerLetter"/>
      <w:lvlText w:val="%2)"/>
      <w:lvlJc w:val="left"/>
      <w:pPr>
        <w:ind w:left="834" w:hanging="282"/>
      </w:pPr>
      <w:rPr>
        <w:rFonts w:ascii="Comic Sans MS" w:eastAsia="Comic Sans MS" w:hAnsi="Comic Sans MS" w:cs="Comic Sans MS" w:hint="default"/>
        <w:spacing w:val="-2"/>
        <w:w w:val="100"/>
        <w:sz w:val="24"/>
        <w:szCs w:val="24"/>
        <w:lang w:val="tr-TR" w:eastAsia="tr-TR" w:bidi="tr-TR"/>
      </w:rPr>
    </w:lvl>
    <w:lvl w:ilvl="2" w:tplc="FA9AAAE6">
      <w:numFmt w:val="bullet"/>
      <w:lvlText w:val="•"/>
      <w:lvlJc w:val="left"/>
      <w:pPr>
        <w:ind w:left="1396" w:hanging="282"/>
      </w:pPr>
      <w:rPr>
        <w:lang w:val="tr-TR" w:eastAsia="tr-TR" w:bidi="tr-TR"/>
      </w:rPr>
    </w:lvl>
    <w:lvl w:ilvl="3" w:tplc="B0BCAE6A">
      <w:numFmt w:val="bullet"/>
      <w:lvlText w:val="•"/>
      <w:lvlJc w:val="left"/>
      <w:pPr>
        <w:ind w:left="1952" w:hanging="282"/>
      </w:pPr>
      <w:rPr>
        <w:lang w:val="tr-TR" w:eastAsia="tr-TR" w:bidi="tr-TR"/>
      </w:rPr>
    </w:lvl>
    <w:lvl w:ilvl="4" w:tplc="9B78B928">
      <w:numFmt w:val="bullet"/>
      <w:lvlText w:val="•"/>
      <w:lvlJc w:val="left"/>
      <w:pPr>
        <w:ind w:left="2508" w:hanging="282"/>
      </w:pPr>
      <w:rPr>
        <w:lang w:val="tr-TR" w:eastAsia="tr-TR" w:bidi="tr-TR"/>
      </w:rPr>
    </w:lvl>
    <w:lvl w:ilvl="5" w:tplc="A33A6510">
      <w:numFmt w:val="bullet"/>
      <w:lvlText w:val="•"/>
      <w:lvlJc w:val="left"/>
      <w:pPr>
        <w:ind w:left="3065" w:hanging="282"/>
      </w:pPr>
      <w:rPr>
        <w:lang w:val="tr-TR" w:eastAsia="tr-TR" w:bidi="tr-TR"/>
      </w:rPr>
    </w:lvl>
    <w:lvl w:ilvl="6" w:tplc="71C899E2">
      <w:numFmt w:val="bullet"/>
      <w:lvlText w:val="•"/>
      <w:lvlJc w:val="left"/>
      <w:pPr>
        <w:ind w:left="3621" w:hanging="282"/>
      </w:pPr>
      <w:rPr>
        <w:lang w:val="tr-TR" w:eastAsia="tr-TR" w:bidi="tr-TR"/>
      </w:rPr>
    </w:lvl>
    <w:lvl w:ilvl="7" w:tplc="E48A20AE">
      <w:numFmt w:val="bullet"/>
      <w:lvlText w:val="•"/>
      <w:lvlJc w:val="left"/>
      <w:pPr>
        <w:ind w:left="4177" w:hanging="282"/>
      </w:pPr>
      <w:rPr>
        <w:lang w:val="tr-TR" w:eastAsia="tr-TR" w:bidi="tr-TR"/>
      </w:rPr>
    </w:lvl>
    <w:lvl w:ilvl="8" w:tplc="028ADEA2">
      <w:numFmt w:val="bullet"/>
      <w:lvlText w:val="•"/>
      <w:lvlJc w:val="left"/>
      <w:pPr>
        <w:ind w:left="4733" w:hanging="282"/>
      </w:pPr>
      <w:rPr>
        <w:lang w:val="tr-TR" w:eastAsia="tr-TR" w:bidi="tr-TR"/>
      </w:rPr>
    </w:lvl>
  </w:abstractNum>
  <w:abstractNum w:abstractNumId="2" w15:restartNumberingAfterBreak="0">
    <w:nsid w:val="0A5871E8"/>
    <w:multiLevelType w:val="hybridMultilevel"/>
    <w:tmpl w:val="A0D22EC2"/>
    <w:lvl w:ilvl="0" w:tplc="E4F883B0">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CA70A37"/>
    <w:multiLevelType w:val="hybridMultilevel"/>
    <w:tmpl w:val="17965A32"/>
    <w:lvl w:ilvl="0" w:tplc="CDBAFBB8">
      <w:start w:val="1"/>
      <w:numFmt w:val="upperLetter"/>
      <w:lvlText w:val="%1)"/>
      <w:lvlJc w:val="left"/>
      <w:pPr>
        <w:ind w:left="344" w:hanging="245"/>
      </w:pPr>
      <w:rPr>
        <w:rFonts w:ascii="Segoe UI" w:eastAsia="Segoe UI" w:hAnsi="Segoe UI" w:cs="Segoe UI" w:hint="default"/>
        <w:spacing w:val="0"/>
        <w:w w:val="99"/>
        <w:sz w:val="20"/>
        <w:szCs w:val="20"/>
      </w:rPr>
    </w:lvl>
    <w:lvl w:ilvl="1" w:tplc="5BF672A8">
      <w:start w:val="1"/>
      <w:numFmt w:val="bullet"/>
      <w:lvlText w:val="•"/>
      <w:lvlJc w:val="left"/>
      <w:pPr>
        <w:ind w:left="802" w:hanging="245"/>
      </w:pPr>
      <w:rPr>
        <w:rFonts w:hint="default"/>
      </w:rPr>
    </w:lvl>
    <w:lvl w:ilvl="2" w:tplc="0FAA360E">
      <w:start w:val="1"/>
      <w:numFmt w:val="bullet"/>
      <w:lvlText w:val="•"/>
      <w:lvlJc w:val="left"/>
      <w:pPr>
        <w:ind w:left="1264" w:hanging="245"/>
      </w:pPr>
      <w:rPr>
        <w:rFonts w:hint="default"/>
      </w:rPr>
    </w:lvl>
    <w:lvl w:ilvl="3" w:tplc="385C897C">
      <w:start w:val="1"/>
      <w:numFmt w:val="bullet"/>
      <w:lvlText w:val="•"/>
      <w:lvlJc w:val="left"/>
      <w:pPr>
        <w:ind w:left="1727" w:hanging="245"/>
      </w:pPr>
      <w:rPr>
        <w:rFonts w:hint="default"/>
      </w:rPr>
    </w:lvl>
    <w:lvl w:ilvl="4" w:tplc="E3886E2C">
      <w:start w:val="1"/>
      <w:numFmt w:val="bullet"/>
      <w:lvlText w:val="•"/>
      <w:lvlJc w:val="left"/>
      <w:pPr>
        <w:ind w:left="2189" w:hanging="245"/>
      </w:pPr>
      <w:rPr>
        <w:rFonts w:hint="default"/>
      </w:rPr>
    </w:lvl>
    <w:lvl w:ilvl="5" w:tplc="00866C9A">
      <w:start w:val="1"/>
      <w:numFmt w:val="bullet"/>
      <w:lvlText w:val="•"/>
      <w:lvlJc w:val="left"/>
      <w:pPr>
        <w:ind w:left="2651" w:hanging="245"/>
      </w:pPr>
      <w:rPr>
        <w:rFonts w:hint="default"/>
      </w:rPr>
    </w:lvl>
    <w:lvl w:ilvl="6" w:tplc="D6C4A6CA">
      <w:start w:val="1"/>
      <w:numFmt w:val="bullet"/>
      <w:lvlText w:val="•"/>
      <w:lvlJc w:val="left"/>
      <w:pPr>
        <w:ind w:left="3114" w:hanging="245"/>
      </w:pPr>
      <w:rPr>
        <w:rFonts w:hint="default"/>
      </w:rPr>
    </w:lvl>
    <w:lvl w:ilvl="7" w:tplc="1A9AEFFC">
      <w:start w:val="1"/>
      <w:numFmt w:val="bullet"/>
      <w:lvlText w:val="•"/>
      <w:lvlJc w:val="left"/>
      <w:pPr>
        <w:ind w:left="3576" w:hanging="245"/>
      </w:pPr>
      <w:rPr>
        <w:rFonts w:hint="default"/>
      </w:rPr>
    </w:lvl>
    <w:lvl w:ilvl="8" w:tplc="3ABEDB8A">
      <w:start w:val="1"/>
      <w:numFmt w:val="bullet"/>
      <w:lvlText w:val="•"/>
      <w:lvlJc w:val="left"/>
      <w:pPr>
        <w:ind w:left="4038" w:hanging="245"/>
      </w:pPr>
      <w:rPr>
        <w:rFonts w:hint="default"/>
      </w:rPr>
    </w:lvl>
  </w:abstractNum>
  <w:abstractNum w:abstractNumId="4" w15:restartNumberingAfterBreak="0">
    <w:nsid w:val="12894C5A"/>
    <w:multiLevelType w:val="hybridMultilevel"/>
    <w:tmpl w:val="C602F48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15:restartNumberingAfterBreak="0">
    <w:nsid w:val="13E316B2"/>
    <w:multiLevelType w:val="hybridMultilevel"/>
    <w:tmpl w:val="3F9821E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30CE03A4"/>
    <w:multiLevelType w:val="hybridMultilevel"/>
    <w:tmpl w:val="BB7051CA"/>
    <w:lvl w:ilvl="0" w:tplc="2BDE3DD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3AF63151"/>
    <w:multiLevelType w:val="hybridMultilevel"/>
    <w:tmpl w:val="57D031C8"/>
    <w:lvl w:ilvl="0" w:tplc="3B6ACBC8">
      <w:start w:val="1"/>
      <w:numFmt w:val="decimal"/>
      <w:lvlText w:val="%1-"/>
      <w:lvlJc w:val="left"/>
      <w:pPr>
        <w:ind w:left="100" w:hanging="252"/>
      </w:pPr>
      <w:rPr>
        <w:rFonts w:ascii="Segoe UI" w:eastAsia="Segoe UI" w:hAnsi="Segoe UI" w:cs="Segoe UI" w:hint="default"/>
        <w:b/>
        <w:bCs/>
        <w:w w:val="99"/>
        <w:sz w:val="20"/>
        <w:szCs w:val="20"/>
      </w:rPr>
    </w:lvl>
    <w:lvl w:ilvl="1" w:tplc="3DE25252">
      <w:start w:val="1"/>
      <w:numFmt w:val="bullet"/>
      <w:lvlText w:val=""/>
      <w:lvlJc w:val="left"/>
      <w:pPr>
        <w:ind w:left="820" w:hanging="361"/>
      </w:pPr>
      <w:rPr>
        <w:rFonts w:ascii="Wingdings" w:eastAsia="Wingdings" w:hAnsi="Wingdings" w:cs="Wingdings" w:hint="default"/>
        <w:w w:val="99"/>
        <w:sz w:val="20"/>
        <w:szCs w:val="20"/>
      </w:rPr>
    </w:lvl>
    <w:lvl w:ilvl="2" w:tplc="6CC8A16C">
      <w:start w:val="1"/>
      <w:numFmt w:val="bullet"/>
      <w:lvlText w:val="•"/>
      <w:lvlJc w:val="left"/>
      <w:pPr>
        <w:ind w:left="1263" w:hanging="361"/>
      </w:pPr>
      <w:rPr>
        <w:rFonts w:hint="default"/>
      </w:rPr>
    </w:lvl>
    <w:lvl w:ilvl="3" w:tplc="2C36A2D6">
      <w:start w:val="1"/>
      <w:numFmt w:val="bullet"/>
      <w:lvlText w:val="•"/>
      <w:lvlJc w:val="left"/>
      <w:pPr>
        <w:ind w:left="1706" w:hanging="361"/>
      </w:pPr>
      <w:rPr>
        <w:rFonts w:hint="default"/>
      </w:rPr>
    </w:lvl>
    <w:lvl w:ilvl="4" w:tplc="7F8A46A4">
      <w:start w:val="1"/>
      <w:numFmt w:val="bullet"/>
      <w:lvlText w:val="•"/>
      <w:lvlJc w:val="left"/>
      <w:pPr>
        <w:ind w:left="2149" w:hanging="361"/>
      </w:pPr>
      <w:rPr>
        <w:rFonts w:hint="default"/>
      </w:rPr>
    </w:lvl>
    <w:lvl w:ilvl="5" w:tplc="6D5A839A">
      <w:start w:val="1"/>
      <w:numFmt w:val="bullet"/>
      <w:lvlText w:val="•"/>
      <w:lvlJc w:val="left"/>
      <w:pPr>
        <w:ind w:left="2592" w:hanging="361"/>
      </w:pPr>
      <w:rPr>
        <w:rFonts w:hint="default"/>
      </w:rPr>
    </w:lvl>
    <w:lvl w:ilvl="6" w:tplc="25AEE34C">
      <w:start w:val="1"/>
      <w:numFmt w:val="bullet"/>
      <w:lvlText w:val="•"/>
      <w:lvlJc w:val="left"/>
      <w:pPr>
        <w:ind w:left="3036" w:hanging="361"/>
      </w:pPr>
      <w:rPr>
        <w:rFonts w:hint="default"/>
      </w:rPr>
    </w:lvl>
    <w:lvl w:ilvl="7" w:tplc="92E4C04E">
      <w:start w:val="1"/>
      <w:numFmt w:val="bullet"/>
      <w:lvlText w:val="•"/>
      <w:lvlJc w:val="left"/>
      <w:pPr>
        <w:ind w:left="3479" w:hanging="361"/>
      </w:pPr>
      <w:rPr>
        <w:rFonts w:hint="default"/>
      </w:rPr>
    </w:lvl>
    <w:lvl w:ilvl="8" w:tplc="F796E724">
      <w:start w:val="1"/>
      <w:numFmt w:val="bullet"/>
      <w:lvlText w:val="•"/>
      <w:lvlJc w:val="left"/>
      <w:pPr>
        <w:ind w:left="3922" w:hanging="361"/>
      </w:pPr>
      <w:rPr>
        <w:rFonts w:hint="default"/>
      </w:rPr>
    </w:lvl>
  </w:abstractNum>
  <w:abstractNum w:abstractNumId="8" w15:restartNumberingAfterBreak="0">
    <w:nsid w:val="3B8A6011"/>
    <w:multiLevelType w:val="hybridMultilevel"/>
    <w:tmpl w:val="7FD0C028"/>
    <w:lvl w:ilvl="0" w:tplc="5ADACB9A">
      <w:start w:val="1"/>
      <w:numFmt w:val="upperLetter"/>
      <w:lvlText w:val="%1)"/>
      <w:lvlJc w:val="left"/>
      <w:pPr>
        <w:ind w:left="344" w:hanging="245"/>
      </w:pPr>
      <w:rPr>
        <w:rFonts w:ascii="Segoe UI" w:eastAsia="Segoe UI" w:hAnsi="Segoe UI" w:cs="Segoe UI" w:hint="default"/>
        <w:spacing w:val="0"/>
        <w:w w:val="99"/>
        <w:sz w:val="20"/>
        <w:szCs w:val="20"/>
      </w:rPr>
    </w:lvl>
    <w:lvl w:ilvl="1" w:tplc="7640D43C">
      <w:start w:val="1"/>
      <w:numFmt w:val="bullet"/>
      <w:lvlText w:val="•"/>
      <w:lvlJc w:val="left"/>
      <w:pPr>
        <w:ind w:left="786" w:hanging="245"/>
      </w:pPr>
      <w:rPr>
        <w:rFonts w:hint="default"/>
      </w:rPr>
    </w:lvl>
    <w:lvl w:ilvl="2" w:tplc="A97A471A">
      <w:start w:val="1"/>
      <w:numFmt w:val="bullet"/>
      <w:lvlText w:val="•"/>
      <w:lvlJc w:val="left"/>
      <w:pPr>
        <w:ind w:left="1233" w:hanging="245"/>
      </w:pPr>
      <w:rPr>
        <w:rFonts w:hint="default"/>
      </w:rPr>
    </w:lvl>
    <w:lvl w:ilvl="3" w:tplc="0172B4AC">
      <w:start w:val="1"/>
      <w:numFmt w:val="bullet"/>
      <w:lvlText w:val="•"/>
      <w:lvlJc w:val="left"/>
      <w:pPr>
        <w:ind w:left="1680" w:hanging="245"/>
      </w:pPr>
      <w:rPr>
        <w:rFonts w:hint="default"/>
      </w:rPr>
    </w:lvl>
    <w:lvl w:ilvl="4" w:tplc="AC56EC6A">
      <w:start w:val="1"/>
      <w:numFmt w:val="bullet"/>
      <w:lvlText w:val="•"/>
      <w:lvlJc w:val="left"/>
      <w:pPr>
        <w:ind w:left="2127" w:hanging="245"/>
      </w:pPr>
      <w:rPr>
        <w:rFonts w:hint="default"/>
      </w:rPr>
    </w:lvl>
    <w:lvl w:ilvl="5" w:tplc="43B83E4A">
      <w:start w:val="1"/>
      <w:numFmt w:val="bullet"/>
      <w:lvlText w:val="•"/>
      <w:lvlJc w:val="left"/>
      <w:pPr>
        <w:ind w:left="2574" w:hanging="245"/>
      </w:pPr>
      <w:rPr>
        <w:rFonts w:hint="default"/>
      </w:rPr>
    </w:lvl>
    <w:lvl w:ilvl="6" w:tplc="1BE68C84">
      <w:start w:val="1"/>
      <w:numFmt w:val="bullet"/>
      <w:lvlText w:val="•"/>
      <w:lvlJc w:val="left"/>
      <w:pPr>
        <w:ind w:left="3021" w:hanging="245"/>
      </w:pPr>
      <w:rPr>
        <w:rFonts w:hint="default"/>
      </w:rPr>
    </w:lvl>
    <w:lvl w:ilvl="7" w:tplc="33907DD0">
      <w:start w:val="1"/>
      <w:numFmt w:val="bullet"/>
      <w:lvlText w:val="•"/>
      <w:lvlJc w:val="left"/>
      <w:pPr>
        <w:ind w:left="3468" w:hanging="245"/>
      </w:pPr>
      <w:rPr>
        <w:rFonts w:hint="default"/>
      </w:rPr>
    </w:lvl>
    <w:lvl w:ilvl="8" w:tplc="2B608CD0">
      <w:start w:val="1"/>
      <w:numFmt w:val="bullet"/>
      <w:lvlText w:val="•"/>
      <w:lvlJc w:val="left"/>
      <w:pPr>
        <w:ind w:left="3915" w:hanging="245"/>
      </w:pPr>
      <w:rPr>
        <w:rFonts w:hint="default"/>
      </w:rPr>
    </w:lvl>
  </w:abstractNum>
  <w:abstractNum w:abstractNumId="9" w15:restartNumberingAfterBreak="0">
    <w:nsid w:val="3EBB5B00"/>
    <w:multiLevelType w:val="hybridMultilevel"/>
    <w:tmpl w:val="D4AC5578"/>
    <w:lvl w:ilvl="0" w:tplc="725462F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15:restartNumberingAfterBreak="0">
    <w:nsid w:val="41896D58"/>
    <w:multiLevelType w:val="hybridMultilevel"/>
    <w:tmpl w:val="976A4C30"/>
    <w:lvl w:ilvl="0" w:tplc="7812EAD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3F434CC"/>
    <w:multiLevelType w:val="hybridMultilevel"/>
    <w:tmpl w:val="5A7CA1F0"/>
    <w:lvl w:ilvl="0" w:tplc="176ABC2E">
      <w:start w:val="1"/>
      <w:numFmt w:val="decimal"/>
      <w:lvlText w:val="%1."/>
      <w:lvlJc w:val="left"/>
      <w:pPr>
        <w:ind w:left="383" w:hanging="218"/>
      </w:pPr>
      <w:rPr>
        <w:rFonts w:ascii="Comic Sans MS" w:eastAsia="Trebuchet MS" w:hAnsi="Comic Sans MS" w:cs="Trebuchet MS" w:hint="default"/>
        <w:b/>
        <w:w w:val="68"/>
        <w:sz w:val="22"/>
        <w:szCs w:val="22"/>
        <w:lang w:val="tr-TR" w:eastAsia="tr-TR" w:bidi="tr-TR"/>
      </w:rPr>
    </w:lvl>
    <w:lvl w:ilvl="1" w:tplc="EC3A0162">
      <w:numFmt w:val="bullet"/>
      <w:lvlText w:val="•"/>
      <w:lvlJc w:val="left"/>
      <w:pPr>
        <w:ind w:left="1342" w:hanging="218"/>
      </w:pPr>
      <w:rPr>
        <w:rFonts w:hint="default"/>
        <w:lang w:val="tr-TR" w:eastAsia="tr-TR" w:bidi="tr-TR"/>
      </w:rPr>
    </w:lvl>
    <w:lvl w:ilvl="2" w:tplc="53BE1F2E">
      <w:numFmt w:val="bullet"/>
      <w:lvlText w:val="•"/>
      <w:lvlJc w:val="left"/>
      <w:pPr>
        <w:ind w:left="2304" w:hanging="218"/>
      </w:pPr>
      <w:rPr>
        <w:rFonts w:hint="default"/>
        <w:lang w:val="tr-TR" w:eastAsia="tr-TR" w:bidi="tr-TR"/>
      </w:rPr>
    </w:lvl>
    <w:lvl w:ilvl="3" w:tplc="89D09A8E">
      <w:numFmt w:val="bullet"/>
      <w:lvlText w:val="•"/>
      <w:lvlJc w:val="left"/>
      <w:pPr>
        <w:ind w:left="3266" w:hanging="218"/>
      </w:pPr>
      <w:rPr>
        <w:rFonts w:hint="default"/>
        <w:lang w:val="tr-TR" w:eastAsia="tr-TR" w:bidi="tr-TR"/>
      </w:rPr>
    </w:lvl>
    <w:lvl w:ilvl="4" w:tplc="D08C30B6">
      <w:numFmt w:val="bullet"/>
      <w:lvlText w:val="•"/>
      <w:lvlJc w:val="left"/>
      <w:pPr>
        <w:ind w:left="4228" w:hanging="218"/>
      </w:pPr>
      <w:rPr>
        <w:rFonts w:hint="default"/>
        <w:lang w:val="tr-TR" w:eastAsia="tr-TR" w:bidi="tr-TR"/>
      </w:rPr>
    </w:lvl>
    <w:lvl w:ilvl="5" w:tplc="3F60D0C2">
      <w:numFmt w:val="bullet"/>
      <w:lvlText w:val="•"/>
      <w:lvlJc w:val="left"/>
      <w:pPr>
        <w:ind w:left="5190" w:hanging="218"/>
      </w:pPr>
      <w:rPr>
        <w:rFonts w:hint="default"/>
        <w:lang w:val="tr-TR" w:eastAsia="tr-TR" w:bidi="tr-TR"/>
      </w:rPr>
    </w:lvl>
    <w:lvl w:ilvl="6" w:tplc="18C0D3EC">
      <w:numFmt w:val="bullet"/>
      <w:lvlText w:val="•"/>
      <w:lvlJc w:val="left"/>
      <w:pPr>
        <w:ind w:left="6152" w:hanging="218"/>
      </w:pPr>
      <w:rPr>
        <w:rFonts w:hint="default"/>
        <w:lang w:val="tr-TR" w:eastAsia="tr-TR" w:bidi="tr-TR"/>
      </w:rPr>
    </w:lvl>
    <w:lvl w:ilvl="7" w:tplc="83027BE8">
      <w:numFmt w:val="bullet"/>
      <w:lvlText w:val="•"/>
      <w:lvlJc w:val="left"/>
      <w:pPr>
        <w:ind w:left="7114" w:hanging="218"/>
      </w:pPr>
      <w:rPr>
        <w:rFonts w:hint="default"/>
        <w:lang w:val="tr-TR" w:eastAsia="tr-TR" w:bidi="tr-TR"/>
      </w:rPr>
    </w:lvl>
    <w:lvl w:ilvl="8" w:tplc="E5BCFBB8">
      <w:numFmt w:val="bullet"/>
      <w:lvlText w:val="•"/>
      <w:lvlJc w:val="left"/>
      <w:pPr>
        <w:ind w:left="8076" w:hanging="218"/>
      </w:pPr>
      <w:rPr>
        <w:rFonts w:hint="default"/>
        <w:lang w:val="tr-TR" w:eastAsia="tr-TR" w:bidi="tr-TR"/>
      </w:rPr>
    </w:lvl>
  </w:abstractNum>
  <w:abstractNum w:abstractNumId="12" w15:restartNumberingAfterBreak="0">
    <w:nsid w:val="4EF543B3"/>
    <w:multiLevelType w:val="hybridMultilevel"/>
    <w:tmpl w:val="4C189B72"/>
    <w:lvl w:ilvl="0" w:tplc="F14A5A3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54A04CCC"/>
    <w:multiLevelType w:val="hybridMultilevel"/>
    <w:tmpl w:val="7632DB36"/>
    <w:lvl w:ilvl="0" w:tplc="3F109924">
      <w:start w:val="1"/>
      <w:numFmt w:val="decimal"/>
      <w:lvlText w:val="%1)"/>
      <w:lvlJc w:val="left"/>
      <w:pPr>
        <w:tabs>
          <w:tab w:val="num" w:pos="660"/>
        </w:tabs>
        <w:ind w:left="660" w:hanging="480"/>
      </w:pPr>
      <w:rPr>
        <w:rFonts w:hint="default"/>
        <w:sz w:val="28"/>
      </w:rPr>
    </w:lvl>
    <w:lvl w:ilvl="1" w:tplc="041F0001">
      <w:start w:val="1"/>
      <w:numFmt w:val="bullet"/>
      <w:lvlText w:val=""/>
      <w:lvlJc w:val="left"/>
      <w:pPr>
        <w:tabs>
          <w:tab w:val="num" w:pos="1260"/>
        </w:tabs>
        <w:ind w:left="1260" w:hanging="360"/>
      </w:pPr>
      <w:rPr>
        <w:rFonts w:ascii="Symbol" w:hAnsi="Symbol" w:hint="default"/>
        <w:sz w:val="28"/>
      </w:r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14" w15:restartNumberingAfterBreak="0">
    <w:nsid w:val="5A216281"/>
    <w:multiLevelType w:val="hybridMultilevel"/>
    <w:tmpl w:val="D7B01728"/>
    <w:lvl w:ilvl="0" w:tplc="CB3C7876">
      <w:start w:val="1"/>
      <w:numFmt w:val="lowerLetter"/>
      <w:lvlText w:val="%1)"/>
      <w:lvlJc w:val="left"/>
      <w:pPr>
        <w:ind w:left="720" w:hanging="360"/>
      </w:pPr>
      <w:rPr>
        <w:rFonts w:hint="default"/>
        <w:sz w:val="22"/>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5EC3191D"/>
    <w:multiLevelType w:val="hybridMultilevel"/>
    <w:tmpl w:val="C50E4A76"/>
    <w:lvl w:ilvl="0" w:tplc="C17E735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15:restartNumberingAfterBreak="0">
    <w:nsid w:val="5FD82AA5"/>
    <w:multiLevelType w:val="multilevel"/>
    <w:tmpl w:val="4BC07F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2773A33"/>
    <w:multiLevelType w:val="hybridMultilevel"/>
    <w:tmpl w:val="FA0AE53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 w15:restartNumberingAfterBreak="0">
    <w:nsid w:val="6366155F"/>
    <w:multiLevelType w:val="hybridMultilevel"/>
    <w:tmpl w:val="13AC0BDC"/>
    <w:lvl w:ilvl="0" w:tplc="445876B0">
      <w:start w:val="1"/>
      <w:numFmt w:val="lowerLetter"/>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15:restartNumberingAfterBreak="0">
    <w:nsid w:val="68B54346"/>
    <w:multiLevelType w:val="hybridMultilevel"/>
    <w:tmpl w:val="154C7C2A"/>
    <w:lvl w:ilvl="0" w:tplc="F3525AFA">
      <w:start w:val="1"/>
      <w:numFmt w:val="upperLetter"/>
      <w:lvlText w:val="%1)"/>
      <w:lvlJc w:val="left"/>
      <w:pPr>
        <w:ind w:left="720" w:hanging="360"/>
      </w:pPr>
      <w:rPr>
        <w:rFonts w:ascii="Comic Sans MS" w:eastAsiaTheme="minorHAnsi" w:hAnsi="Comic Sans MS" w:cs="Times New Roman"/>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15:restartNumberingAfterBreak="0">
    <w:nsid w:val="6D856346"/>
    <w:multiLevelType w:val="hybridMultilevel"/>
    <w:tmpl w:val="7824613E"/>
    <w:lvl w:ilvl="0" w:tplc="27AECAC4">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71F64D55"/>
    <w:multiLevelType w:val="hybridMultilevel"/>
    <w:tmpl w:val="F47E4FF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7"/>
  </w:num>
  <w:num w:numId="4">
    <w:abstractNumId w:val="3"/>
  </w:num>
  <w:num w:numId="5">
    <w:abstractNumId w:val="9"/>
  </w:num>
  <w:num w:numId="6">
    <w:abstractNumId w:val="15"/>
  </w:num>
  <w:num w:numId="7">
    <w:abstractNumId w:val="2"/>
  </w:num>
  <w:num w:numId="8">
    <w:abstractNumId w:val="0"/>
  </w:num>
  <w:num w:numId="9">
    <w:abstractNumId w:val="20"/>
  </w:num>
  <w:num w:numId="10">
    <w:abstractNumId w:val="5"/>
  </w:num>
  <w:num w:numId="11">
    <w:abstractNumId w:val="14"/>
  </w:num>
  <w:num w:numId="12">
    <w:abstractNumId w:val="19"/>
  </w:num>
  <w:num w:numId="13">
    <w:abstractNumId w:val="1"/>
    <w:lvlOverride w:ilvl="0">
      <w:startOverride w:val="1"/>
    </w:lvlOverride>
    <w:lvlOverride w:ilvl="1">
      <w:startOverride w:val="1"/>
    </w:lvlOverride>
    <w:lvlOverride w:ilvl="2"/>
    <w:lvlOverride w:ilvl="3"/>
    <w:lvlOverride w:ilvl="4"/>
    <w:lvlOverride w:ilvl="5"/>
    <w:lvlOverride w:ilvl="6"/>
    <w:lvlOverride w:ilvl="7"/>
    <w:lvlOverride w:ilvl="8"/>
  </w:num>
  <w:num w:numId="14">
    <w:abstractNumId w:val="6"/>
  </w:num>
  <w:num w:numId="15">
    <w:abstractNumId w:val="12"/>
  </w:num>
  <w:num w:numId="16">
    <w:abstractNumId w:val="13"/>
  </w:num>
  <w:num w:numId="17">
    <w:abstractNumId w:val="21"/>
  </w:num>
  <w:num w:numId="18">
    <w:abstractNumId w:val="16"/>
  </w:num>
  <w:num w:numId="19">
    <w:abstractNumId w:val="10"/>
  </w:num>
  <w:num w:numId="20">
    <w:abstractNumId w:val="18"/>
  </w:num>
  <w:num w:numId="21">
    <w:abstractNumId w:val="17"/>
  </w:num>
  <w:num w:numId="2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40A4"/>
    <w:rsid w:val="00007CE3"/>
    <w:rsid w:val="00012C35"/>
    <w:rsid w:val="00021C59"/>
    <w:rsid w:val="00027065"/>
    <w:rsid w:val="00036C1D"/>
    <w:rsid w:val="00040CF9"/>
    <w:rsid w:val="00044233"/>
    <w:rsid w:val="00044815"/>
    <w:rsid w:val="0005251E"/>
    <w:rsid w:val="00061ECA"/>
    <w:rsid w:val="00073D48"/>
    <w:rsid w:val="00076A3E"/>
    <w:rsid w:val="000A5F91"/>
    <w:rsid w:val="000B1DA5"/>
    <w:rsid w:val="000B6B11"/>
    <w:rsid w:val="000C560F"/>
    <w:rsid w:val="000D105A"/>
    <w:rsid w:val="000D4E06"/>
    <w:rsid w:val="000D6D62"/>
    <w:rsid w:val="000D718E"/>
    <w:rsid w:val="000E6286"/>
    <w:rsid w:val="000F2E83"/>
    <w:rsid w:val="000F37A8"/>
    <w:rsid w:val="00101C48"/>
    <w:rsid w:val="00102E01"/>
    <w:rsid w:val="0011090D"/>
    <w:rsid w:val="00111EB4"/>
    <w:rsid w:val="001129FF"/>
    <w:rsid w:val="0011699D"/>
    <w:rsid w:val="00122A9A"/>
    <w:rsid w:val="00134678"/>
    <w:rsid w:val="00145484"/>
    <w:rsid w:val="00154803"/>
    <w:rsid w:val="00163868"/>
    <w:rsid w:val="00163BAE"/>
    <w:rsid w:val="00165F94"/>
    <w:rsid w:val="001660EE"/>
    <w:rsid w:val="00167318"/>
    <w:rsid w:val="00167B92"/>
    <w:rsid w:val="00180CB8"/>
    <w:rsid w:val="00186ABD"/>
    <w:rsid w:val="00187181"/>
    <w:rsid w:val="001A2139"/>
    <w:rsid w:val="001A3453"/>
    <w:rsid w:val="001B4FE6"/>
    <w:rsid w:val="001B53DD"/>
    <w:rsid w:val="001C6B8C"/>
    <w:rsid w:val="001D2CDA"/>
    <w:rsid w:val="001D2DC8"/>
    <w:rsid w:val="001F167B"/>
    <w:rsid w:val="001F16AC"/>
    <w:rsid w:val="0021122D"/>
    <w:rsid w:val="002145F2"/>
    <w:rsid w:val="00221551"/>
    <w:rsid w:val="00221AAB"/>
    <w:rsid w:val="00236FC4"/>
    <w:rsid w:val="0024677D"/>
    <w:rsid w:val="00262FBA"/>
    <w:rsid w:val="002675B0"/>
    <w:rsid w:val="00270B34"/>
    <w:rsid w:val="002734EC"/>
    <w:rsid w:val="002739F4"/>
    <w:rsid w:val="002764C1"/>
    <w:rsid w:val="00280620"/>
    <w:rsid w:val="002915E5"/>
    <w:rsid w:val="00295718"/>
    <w:rsid w:val="00295FF5"/>
    <w:rsid w:val="002B2549"/>
    <w:rsid w:val="002B6581"/>
    <w:rsid w:val="002C76AC"/>
    <w:rsid w:val="002D10B5"/>
    <w:rsid w:val="002D48E4"/>
    <w:rsid w:val="002D60EE"/>
    <w:rsid w:val="002E00F4"/>
    <w:rsid w:val="002E0DAD"/>
    <w:rsid w:val="002E551A"/>
    <w:rsid w:val="002F4B7D"/>
    <w:rsid w:val="00306103"/>
    <w:rsid w:val="00314070"/>
    <w:rsid w:val="003144BF"/>
    <w:rsid w:val="0031694A"/>
    <w:rsid w:val="00335E49"/>
    <w:rsid w:val="00337DC5"/>
    <w:rsid w:val="00354B95"/>
    <w:rsid w:val="00360F35"/>
    <w:rsid w:val="00361713"/>
    <w:rsid w:val="00361E7E"/>
    <w:rsid w:val="0036665A"/>
    <w:rsid w:val="00366812"/>
    <w:rsid w:val="00383436"/>
    <w:rsid w:val="00393A97"/>
    <w:rsid w:val="003961E8"/>
    <w:rsid w:val="003A1366"/>
    <w:rsid w:val="003A348B"/>
    <w:rsid w:val="003B1863"/>
    <w:rsid w:val="003B2A2A"/>
    <w:rsid w:val="003B3AB0"/>
    <w:rsid w:val="003C2521"/>
    <w:rsid w:val="003C3ECF"/>
    <w:rsid w:val="003C5FF6"/>
    <w:rsid w:val="003D1D73"/>
    <w:rsid w:val="003D5C61"/>
    <w:rsid w:val="003E40DE"/>
    <w:rsid w:val="003E55B4"/>
    <w:rsid w:val="003F33D2"/>
    <w:rsid w:val="003F4665"/>
    <w:rsid w:val="003F6E90"/>
    <w:rsid w:val="004135D3"/>
    <w:rsid w:val="004203CE"/>
    <w:rsid w:val="00431D47"/>
    <w:rsid w:val="00432FFE"/>
    <w:rsid w:val="0044694B"/>
    <w:rsid w:val="00446D32"/>
    <w:rsid w:val="004526E2"/>
    <w:rsid w:val="00455A3E"/>
    <w:rsid w:val="004560A2"/>
    <w:rsid w:val="00460CE2"/>
    <w:rsid w:val="00463B26"/>
    <w:rsid w:val="00470E16"/>
    <w:rsid w:val="004729DA"/>
    <w:rsid w:val="00472C1C"/>
    <w:rsid w:val="0047791D"/>
    <w:rsid w:val="004808C1"/>
    <w:rsid w:val="00484123"/>
    <w:rsid w:val="00484577"/>
    <w:rsid w:val="0048511C"/>
    <w:rsid w:val="00494D02"/>
    <w:rsid w:val="004B1300"/>
    <w:rsid w:val="004B14C1"/>
    <w:rsid w:val="004B30E7"/>
    <w:rsid w:val="004B762B"/>
    <w:rsid w:val="004C7F78"/>
    <w:rsid w:val="004D34F9"/>
    <w:rsid w:val="004D3B62"/>
    <w:rsid w:val="004D78F8"/>
    <w:rsid w:val="004E0443"/>
    <w:rsid w:val="00506BEB"/>
    <w:rsid w:val="00535B9E"/>
    <w:rsid w:val="00542D48"/>
    <w:rsid w:val="00545167"/>
    <w:rsid w:val="00565DD7"/>
    <w:rsid w:val="005740A4"/>
    <w:rsid w:val="00577B64"/>
    <w:rsid w:val="00583DBE"/>
    <w:rsid w:val="00586D7B"/>
    <w:rsid w:val="00594B42"/>
    <w:rsid w:val="00594D4F"/>
    <w:rsid w:val="005A0653"/>
    <w:rsid w:val="005C4892"/>
    <w:rsid w:val="005C71A8"/>
    <w:rsid w:val="005C7650"/>
    <w:rsid w:val="005D0A25"/>
    <w:rsid w:val="005D19B4"/>
    <w:rsid w:val="005E60A7"/>
    <w:rsid w:val="005E7DF4"/>
    <w:rsid w:val="005F1B52"/>
    <w:rsid w:val="005F43BE"/>
    <w:rsid w:val="005F44FD"/>
    <w:rsid w:val="006022EF"/>
    <w:rsid w:val="006049D7"/>
    <w:rsid w:val="0060625E"/>
    <w:rsid w:val="006165D9"/>
    <w:rsid w:val="00622708"/>
    <w:rsid w:val="006227D6"/>
    <w:rsid w:val="00625EDF"/>
    <w:rsid w:val="00626292"/>
    <w:rsid w:val="00641E3B"/>
    <w:rsid w:val="006433AD"/>
    <w:rsid w:val="0066123A"/>
    <w:rsid w:val="00666C59"/>
    <w:rsid w:val="006821BE"/>
    <w:rsid w:val="00685B0E"/>
    <w:rsid w:val="006862A4"/>
    <w:rsid w:val="0068703C"/>
    <w:rsid w:val="006B00B2"/>
    <w:rsid w:val="006B291C"/>
    <w:rsid w:val="006B54C8"/>
    <w:rsid w:val="006C31D4"/>
    <w:rsid w:val="006C3358"/>
    <w:rsid w:val="006C51E7"/>
    <w:rsid w:val="006D3043"/>
    <w:rsid w:val="006D5729"/>
    <w:rsid w:val="006D754B"/>
    <w:rsid w:val="006E2047"/>
    <w:rsid w:val="006E6A7E"/>
    <w:rsid w:val="006E7953"/>
    <w:rsid w:val="006F1D05"/>
    <w:rsid w:val="006F2F4B"/>
    <w:rsid w:val="006F7371"/>
    <w:rsid w:val="0071394C"/>
    <w:rsid w:val="00723A8B"/>
    <w:rsid w:val="007327A7"/>
    <w:rsid w:val="00737D0A"/>
    <w:rsid w:val="00740BB7"/>
    <w:rsid w:val="00741B8E"/>
    <w:rsid w:val="0074293A"/>
    <w:rsid w:val="007462FF"/>
    <w:rsid w:val="00747D81"/>
    <w:rsid w:val="00753F56"/>
    <w:rsid w:val="00762797"/>
    <w:rsid w:val="00771EE5"/>
    <w:rsid w:val="007808CD"/>
    <w:rsid w:val="00781367"/>
    <w:rsid w:val="007A0225"/>
    <w:rsid w:val="007A2CDC"/>
    <w:rsid w:val="007A445B"/>
    <w:rsid w:val="007B6D58"/>
    <w:rsid w:val="007B78E5"/>
    <w:rsid w:val="007D3EC3"/>
    <w:rsid w:val="007D539C"/>
    <w:rsid w:val="007E6727"/>
    <w:rsid w:val="007E7046"/>
    <w:rsid w:val="008040B6"/>
    <w:rsid w:val="008103FA"/>
    <w:rsid w:val="0081213E"/>
    <w:rsid w:val="00815564"/>
    <w:rsid w:val="00817475"/>
    <w:rsid w:val="00823A5E"/>
    <w:rsid w:val="00833700"/>
    <w:rsid w:val="00844310"/>
    <w:rsid w:val="00853024"/>
    <w:rsid w:val="00857CC9"/>
    <w:rsid w:val="00861997"/>
    <w:rsid w:val="00861D2C"/>
    <w:rsid w:val="008673E4"/>
    <w:rsid w:val="00873E17"/>
    <w:rsid w:val="00880542"/>
    <w:rsid w:val="00894FC5"/>
    <w:rsid w:val="008A0F77"/>
    <w:rsid w:val="008B183E"/>
    <w:rsid w:val="008B199C"/>
    <w:rsid w:val="008B7B04"/>
    <w:rsid w:val="008D4EF9"/>
    <w:rsid w:val="008D5571"/>
    <w:rsid w:val="008E0A07"/>
    <w:rsid w:val="008E145E"/>
    <w:rsid w:val="008E5140"/>
    <w:rsid w:val="008F0A72"/>
    <w:rsid w:val="008F42D5"/>
    <w:rsid w:val="008F6573"/>
    <w:rsid w:val="008F702A"/>
    <w:rsid w:val="008F741D"/>
    <w:rsid w:val="009113CB"/>
    <w:rsid w:val="00912EBA"/>
    <w:rsid w:val="00916749"/>
    <w:rsid w:val="009203DC"/>
    <w:rsid w:val="00922785"/>
    <w:rsid w:val="00922EC4"/>
    <w:rsid w:val="0092604D"/>
    <w:rsid w:val="009279A0"/>
    <w:rsid w:val="00930754"/>
    <w:rsid w:val="009379F3"/>
    <w:rsid w:val="00951ED4"/>
    <w:rsid w:val="009529AE"/>
    <w:rsid w:val="00952F2B"/>
    <w:rsid w:val="00954930"/>
    <w:rsid w:val="009606B8"/>
    <w:rsid w:val="00962AD1"/>
    <w:rsid w:val="009830B7"/>
    <w:rsid w:val="009A4292"/>
    <w:rsid w:val="009A7ADB"/>
    <w:rsid w:val="009B2F72"/>
    <w:rsid w:val="009C5CDB"/>
    <w:rsid w:val="009E1763"/>
    <w:rsid w:val="009E2C4E"/>
    <w:rsid w:val="009E3B2B"/>
    <w:rsid w:val="009E45BC"/>
    <w:rsid w:val="009F04A3"/>
    <w:rsid w:val="009F6C46"/>
    <w:rsid w:val="00A12B54"/>
    <w:rsid w:val="00A261FE"/>
    <w:rsid w:val="00A318A8"/>
    <w:rsid w:val="00A42C3C"/>
    <w:rsid w:val="00A506BF"/>
    <w:rsid w:val="00A50841"/>
    <w:rsid w:val="00A53652"/>
    <w:rsid w:val="00A55CA2"/>
    <w:rsid w:val="00A616E5"/>
    <w:rsid w:val="00A70AAC"/>
    <w:rsid w:val="00A73204"/>
    <w:rsid w:val="00A754F3"/>
    <w:rsid w:val="00A75CE6"/>
    <w:rsid w:val="00A77756"/>
    <w:rsid w:val="00A77D90"/>
    <w:rsid w:val="00A830FA"/>
    <w:rsid w:val="00A90AF3"/>
    <w:rsid w:val="00AA1E12"/>
    <w:rsid w:val="00AA2AB2"/>
    <w:rsid w:val="00AB0F90"/>
    <w:rsid w:val="00AC29CB"/>
    <w:rsid w:val="00AC7383"/>
    <w:rsid w:val="00AE14E8"/>
    <w:rsid w:val="00AE2185"/>
    <w:rsid w:val="00AE5AE1"/>
    <w:rsid w:val="00AE7CDB"/>
    <w:rsid w:val="00AF0729"/>
    <w:rsid w:val="00AF52E4"/>
    <w:rsid w:val="00B02E99"/>
    <w:rsid w:val="00B04866"/>
    <w:rsid w:val="00B11AB6"/>
    <w:rsid w:val="00B378EF"/>
    <w:rsid w:val="00B425F2"/>
    <w:rsid w:val="00B50348"/>
    <w:rsid w:val="00B64195"/>
    <w:rsid w:val="00B66B75"/>
    <w:rsid w:val="00B70056"/>
    <w:rsid w:val="00B74BDC"/>
    <w:rsid w:val="00BA0A91"/>
    <w:rsid w:val="00BA4BB1"/>
    <w:rsid w:val="00BC1773"/>
    <w:rsid w:val="00BC540F"/>
    <w:rsid w:val="00BC6FAE"/>
    <w:rsid w:val="00BD7725"/>
    <w:rsid w:val="00BE0439"/>
    <w:rsid w:val="00BF0A86"/>
    <w:rsid w:val="00BF4D21"/>
    <w:rsid w:val="00C017B5"/>
    <w:rsid w:val="00C052E4"/>
    <w:rsid w:val="00C15C1B"/>
    <w:rsid w:val="00C2566D"/>
    <w:rsid w:val="00C25F34"/>
    <w:rsid w:val="00C30C00"/>
    <w:rsid w:val="00C42A59"/>
    <w:rsid w:val="00C44409"/>
    <w:rsid w:val="00C73EC9"/>
    <w:rsid w:val="00C74023"/>
    <w:rsid w:val="00C740F4"/>
    <w:rsid w:val="00C82436"/>
    <w:rsid w:val="00C876CA"/>
    <w:rsid w:val="00C90B40"/>
    <w:rsid w:val="00C9280D"/>
    <w:rsid w:val="00CA078C"/>
    <w:rsid w:val="00CA34B5"/>
    <w:rsid w:val="00CA4498"/>
    <w:rsid w:val="00CD5429"/>
    <w:rsid w:val="00CE0E96"/>
    <w:rsid w:val="00CF1015"/>
    <w:rsid w:val="00D12123"/>
    <w:rsid w:val="00D137C7"/>
    <w:rsid w:val="00D1448A"/>
    <w:rsid w:val="00D30850"/>
    <w:rsid w:val="00D35D27"/>
    <w:rsid w:val="00D41F19"/>
    <w:rsid w:val="00D42630"/>
    <w:rsid w:val="00D444D9"/>
    <w:rsid w:val="00D64C5C"/>
    <w:rsid w:val="00D7347E"/>
    <w:rsid w:val="00D73C74"/>
    <w:rsid w:val="00D81C96"/>
    <w:rsid w:val="00D8345A"/>
    <w:rsid w:val="00D86543"/>
    <w:rsid w:val="00D93091"/>
    <w:rsid w:val="00D95645"/>
    <w:rsid w:val="00DA569E"/>
    <w:rsid w:val="00DB2553"/>
    <w:rsid w:val="00DC1473"/>
    <w:rsid w:val="00DC56E3"/>
    <w:rsid w:val="00DD309E"/>
    <w:rsid w:val="00DD36F6"/>
    <w:rsid w:val="00DE6D6A"/>
    <w:rsid w:val="00DF2D52"/>
    <w:rsid w:val="00DF48EE"/>
    <w:rsid w:val="00E03756"/>
    <w:rsid w:val="00E276BF"/>
    <w:rsid w:val="00E27B47"/>
    <w:rsid w:val="00E3049C"/>
    <w:rsid w:val="00E350C9"/>
    <w:rsid w:val="00E5589F"/>
    <w:rsid w:val="00E617EC"/>
    <w:rsid w:val="00E61A5B"/>
    <w:rsid w:val="00E61A8F"/>
    <w:rsid w:val="00E64BF1"/>
    <w:rsid w:val="00E70854"/>
    <w:rsid w:val="00E7373C"/>
    <w:rsid w:val="00E768ED"/>
    <w:rsid w:val="00E9087B"/>
    <w:rsid w:val="00E94D77"/>
    <w:rsid w:val="00EB0E65"/>
    <w:rsid w:val="00EB7D30"/>
    <w:rsid w:val="00EC5144"/>
    <w:rsid w:val="00EC5783"/>
    <w:rsid w:val="00EE0CF0"/>
    <w:rsid w:val="00EE6215"/>
    <w:rsid w:val="00EE6CB9"/>
    <w:rsid w:val="00F067FC"/>
    <w:rsid w:val="00F27EEB"/>
    <w:rsid w:val="00F3316F"/>
    <w:rsid w:val="00F35357"/>
    <w:rsid w:val="00F418B8"/>
    <w:rsid w:val="00F42CB4"/>
    <w:rsid w:val="00F4466E"/>
    <w:rsid w:val="00F55DEC"/>
    <w:rsid w:val="00F61210"/>
    <w:rsid w:val="00F63CA8"/>
    <w:rsid w:val="00F7164C"/>
    <w:rsid w:val="00F771D4"/>
    <w:rsid w:val="00F84F07"/>
    <w:rsid w:val="00F90529"/>
    <w:rsid w:val="00F92470"/>
    <w:rsid w:val="00F94E5D"/>
    <w:rsid w:val="00F97A99"/>
    <w:rsid w:val="00F97CC5"/>
    <w:rsid w:val="00FB1DAE"/>
    <w:rsid w:val="00FB2489"/>
    <w:rsid w:val="00FB2A88"/>
    <w:rsid w:val="00FB61C1"/>
    <w:rsid w:val="00FB72F1"/>
    <w:rsid w:val="00FC14F5"/>
    <w:rsid w:val="00FC19D3"/>
    <w:rsid w:val="00FC27B1"/>
    <w:rsid w:val="00FC7667"/>
    <w:rsid w:val="00FE10E1"/>
    <w:rsid w:val="00FE5AA1"/>
    <w:rsid w:val="00FF52E5"/>
    <w:rsid w:val="00FF612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55FF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213E"/>
  </w:style>
  <w:style w:type="paragraph" w:styleId="Heading2">
    <w:name w:val="heading 2"/>
    <w:basedOn w:val="Normal"/>
    <w:link w:val="Heading2Char"/>
    <w:uiPriority w:val="1"/>
    <w:semiHidden/>
    <w:unhideWhenUsed/>
    <w:qFormat/>
    <w:rsid w:val="009A7ADB"/>
    <w:pPr>
      <w:widowControl w:val="0"/>
      <w:autoSpaceDE w:val="0"/>
      <w:autoSpaceDN w:val="0"/>
      <w:spacing w:after="0" w:line="240" w:lineRule="auto"/>
      <w:ind w:left="120" w:right="143"/>
      <w:outlineLvl w:val="1"/>
    </w:pPr>
    <w:rPr>
      <w:rFonts w:ascii="Comic Sans MS" w:eastAsia="Comic Sans MS" w:hAnsi="Comic Sans MS" w:cs="Comic Sans MS"/>
      <w:b/>
      <w:bCs/>
      <w:sz w:val="24"/>
      <w:szCs w:val="24"/>
      <w:lang w:eastAsia="tr-TR" w:bidi="tr-T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3370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33700"/>
    <w:rPr>
      <w:rFonts w:ascii="Segoe UI" w:hAnsi="Segoe UI" w:cs="Segoe UI"/>
      <w:sz w:val="18"/>
      <w:szCs w:val="18"/>
    </w:rPr>
  </w:style>
  <w:style w:type="table" w:styleId="TableGrid">
    <w:name w:val="Table Grid"/>
    <w:basedOn w:val="TableNormal"/>
    <w:uiPriority w:val="59"/>
    <w:rsid w:val="00F94E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17475"/>
    <w:pPr>
      <w:widowControl w:val="0"/>
      <w:autoSpaceDE w:val="0"/>
      <w:autoSpaceDN w:val="0"/>
      <w:spacing w:before="2" w:after="0" w:line="240" w:lineRule="auto"/>
      <w:ind w:left="950" w:hanging="540"/>
    </w:pPr>
    <w:rPr>
      <w:rFonts w:ascii="Trebuchet MS" w:eastAsia="Trebuchet MS" w:hAnsi="Trebuchet MS" w:cs="Trebuchet MS"/>
      <w:lang w:eastAsia="tr-TR" w:bidi="tr-TR"/>
    </w:rPr>
  </w:style>
  <w:style w:type="paragraph" w:customStyle="1" w:styleId="Balk21">
    <w:name w:val="Başlık 21"/>
    <w:basedOn w:val="Normal"/>
    <w:uiPriority w:val="1"/>
    <w:qFormat/>
    <w:rsid w:val="00853024"/>
    <w:pPr>
      <w:widowControl w:val="0"/>
      <w:spacing w:after="0" w:line="240" w:lineRule="auto"/>
      <w:ind w:left="100"/>
      <w:outlineLvl w:val="2"/>
    </w:pPr>
    <w:rPr>
      <w:rFonts w:ascii="Segoe UI" w:eastAsia="Segoe UI" w:hAnsi="Segoe UI" w:cs="Segoe UI"/>
      <w:b/>
      <w:bCs/>
      <w:sz w:val="20"/>
      <w:szCs w:val="20"/>
      <w:lang w:val="en-US"/>
    </w:rPr>
  </w:style>
  <w:style w:type="paragraph" w:styleId="BodyText">
    <w:name w:val="Body Text"/>
    <w:basedOn w:val="Normal"/>
    <w:link w:val="BodyTextChar"/>
    <w:uiPriority w:val="1"/>
    <w:qFormat/>
    <w:rsid w:val="00853024"/>
    <w:pPr>
      <w:widowControl w:val="0"/>
      <w:spacing w:after="0" w:line="240" w:lineRule="auto"/>
      <w:ind w:left="100"/>
    </w:pPr>
    <w:rPr>
      <w:rFonts w:ascii="Segoe UI" w:eastAsia="Segoe UI" w:hAnsi="Segoe UI" w:cs="Segoe UI"/>
      <w:sz w:val="20"/>
      <w:szCs w:val="20"/>
      <w:lang w:val="en-US"/>
    </w:rPr>
  </w:style>
  <w:style w:type="character" w:customStyle="1" w:styleId="BodyTextChar">
    <w:name w:val="Body Text Char"/>
    <w:basedOn w:val="DefaultParagraphFont"/>
    <w:link w:val="BodyText"/>
    <w:uiPriority w:val="1"/>
    <w:rsid w:val="00853024"/>
    <w:rPr>
      <w:rFonts w:ascii="Segoe UI" w:eastAsia="Segoe UI" w:hAnsi="Segoe UI" w:cs="Segoe UI"/>
      <w:sz w:val="20"/>
      <w:szCs w:val="20"/>
      <w:lang w:val="en-US"/>
    </w:rPr>
  </w:style>
  <w:style w:type="paragraph" w:customStyle="1" w:styleId="TableParagraph">
    <w:name w:val="Table Paragraph"/>
    <w:basedOn w:val="Normal"/>
    <w:uiPriority w:val="1"/>
    <w:qFormat/>
    <w:rsid w:val="000D718E"/>
    <w:pPr>
      <w:widowControl w:val="0"/>
      <w:autoSpaceDE w:val="0"/>
      <w:autoSpaceDN w:val="0"/>
      <w:spacing w:after="0" w:line="240" w:lineRule="auto"/>
      <w:ind w:left="135"/>
    </w:pPr>
    <w:rPr>
      <w:rFonts w:ascii="Trebuchet MS" w:eastAsia="Trebuchet MS" w:hAnsi="Trebuchet MS" w:cs="Trebuchet MS"/>
      <w:lang w:eastAsia="tr-TR" w:bidi="tr-TR"/>
    </w:rPr>
  </w:style>
  <w:style w:type="paragraph" w:styleId="NoSpacing">
    <w:name w:val="No Spacing"/>
    <w:uiPriority w:val="1"/>
    <w:qFormat/>
    <w:rsid w:val="000D718E"/>
    <w:pPr>
      <w:spacing w:after="0" w:line="240" w:lineRule="auto"/>
    </w:pPr>
  </w:style>
  <w:style w:type="character" w:customStyle="1" w:styleId="Heading2Char">
    <w:name w:val="Heading 2 Char"/>
    <w:basedOn w:val="DefaultParagraphFont"/>
    <w:link w:val="Heading2"/>
    <w:uiPriority w:val="1"/>
    <w:semiHidden/>
    <w:rsid w:val="009A7ADB"/>
    <w:rPr>
      <w:rFonts w:ascii="Comic Sans MS" w:eastAsia="Comic Sans MS" w:hAnsi="Comic Sans MS" w:cs="Comic Sans MS"/>
      <w:b/>
      <w:bCs/>
      <w:sz w:val="24"/>
      <w:szCs w:val="24"/>
      <w:lang w:eastAsia="tr-TR" w:bidi="tr-TR"/>
    </w:rPr>
  </w:style>
  <w:style w:type="paragraph" w:customStyle="1" w:styleId="Default">
    <w:name w:val="Default"/>
    <w:rsid w:val="0074293A"/>
    <w:pPr>
      <w:autoSpaceDE w:val="0"/>
      <w:autoSpaceDN w:val="0"/>
      <w:adjustRightInd w:val="0"/>
      <w:spacing w:after="0" w:line="240" w:lineRule="auto"/>
    </w:pPr>
    <w:rPr>
      <w:rFonts w:ascii="Arial" w:hAnsi="Arial" w:cs="Arial"/>
      <w:color w:val="000000"/>
      <w:sz w:val="24"/>
      <w:szCs w:val="24"/>
    </w:rPr>
  </w:style>
  <w:style w:type="paragraph" w:styleId="NormalWeb">
    <w:name w:val="Normal (Web)"/>
    <w:basedOn w:val="Normal"/>
    <w:uiPriority w:val="99"/>
    <w:unhideWhenUsed/>
    <w:rsid w:val="0074293A"/>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fontstyle01">
    <w:name w:val="fontstyle01"/>
    <w:basedOn w:val="DefaultParagraphFont"/>
    <w:rsid w:val="00A830FA"/>
    <w:rPr>
      <w:rFonts w:ascii="Calibri" w:hAnsi="Calibri" w:hint="default"/>
      <w:b w:val="0"/>
      <w:bCs w:val="0"/>
      <w:i w:val="0"/>
      <w:iCs w:val="0"/>
      <w:color w:val="231F20"/>
      <w:sz w:val="20"/>
      <w:szCs w:val="20"/>
    </w:rPr>
  </w:style>
  <w:style w:type="character" w:styleId="Hyperlink">
    <w:name w:val="Hyperlink"/>
    <w:basedOn w:val="DefaultParagraphFont"/>
    <w:uiPriority w:val="99"/>
    <w:unhideWhenUsed/>
    <w:rsid w:val="002C76AC"/>
    <w:rPr>
      <w:color w:val="0563C1" w:themeColor="hyperlink"/>
      <w:u w:val="single"/>
    </w:rPr>
  </w:style>
  <w:style w:type="character" w:customStyle="1" w:styleId="UnresolvedMention">
    <w:name w:val="Unresolved Mention"/>
    <w:basedOn w:val="DefaultParagraphFont"/>
    <w:uiPriority w:val="99"/>
    <w:semiHidden/>
    <w:unhideWhenUsed/>
    <w:rsid w:val="00B04866"/>
    <w:rPr>
      <w:color w:val="605E5C"/>
      <w:shd w:val="clear" w:color="auto" w:fill="E1DFDD"/>
    </w:rPr>
  </w:style>
  <w:style w:type="paragraph" w:styleId="Header">
    <w:name w:val="header"/>
    <w:basedOn w:val="Normal"/>
    <w:link w:val="HeaderChar"/>
    <w:uiPriority w:val="99"/>
    <w:unhideWhenUsed/>
    <w:rsid w:val="00180CB8"/>
    <w:pPr>
      <w:tabs>
        <w:tab w:val="center" w:pos="4536"/>
        <w:tab w:val="right" w:pos="9072"/>
      </w:tabs>
      <w:spacing w:after="0" w:line="240" w:lineRule="auto"/>
    </w:pPr>
  </w:style>
  <w:style w:type="character" w:customStyle="1" w:styleId="HeaderChar">
    <w:name w:val="Header Char"/>
    <w:basedOn w:val="DefaultParagraphFont"/>
    <w:link w:val="Header"/>
    <w:uiPriority w:val="99"/>
    <w:rsid w:val="00180CB8"/>
  </w:style>
  <w:style w:type="paragraph" w:styleId="Footer">
    <w:name w:val="footer"/>
    <w:basedOn w:val="Normal"/>
    <w:link w:val="FooterChar"/>
    <w:uiPriority w:val="99"/>
    <w:unhideWhenUsed/>
    <w:rsid w:val="00180CB8"/>
    <w:pPr>
      <w:tabs>
        <w:tab w:val="center" w:pos="4536"/>
        <w:tab w:val="right" w:pos="9072"/>
      </w:tabs>
      <w:spacing w:after="0" w:line="240" w:lineRule="auto"/>
    </w:pPr>
  </w:style>
  <w:style w:type="character" w:customStyle="1" w:styleId="FooterChar">
    <w:name w:val="Footer Char"/>
    <w:basedOn w:val="DefaultParagraphFont"/>
    <w:link w:val="Footer"/>
    <w:uiPriority w:val="99"/>
    <w:rsid w:val="00180C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292313">
      <w:bodyDiv w:val="1"/>
      <w:marLeft w:val="0"/>
      <w:marRight w:val="0"/>
      <w:marTop w:val="0"/>
      <w:marBottom w:val="0"/>
      <w:divBdr>
        <w:top w:val="none" w:sz="0" w:space="0" w:color="auto"/>
        <w:left w:val="none" w:sz="0" w:space="0" w:color="auto"/>
        <w:bottom w:val="none" w:sz="0" w:space="0" w:color="auto"/>
        <w:right w:val="none" w:sz="0" w:space="0" w:color="auto"/>
      </w:divBdr>
    </w:div>
    <w:div w:id="90515152">
      <w:bodyDiv w:val="1"/>
      <w:marLeft w:val="0"/>
      <w:marRight w:val="0"/>
      <w:marTop w:val="0"/>
      <w:marBottom w:val="0"/>
      <w:divBdr>
        <w:top w:val="none" w:sz="0" w:space="0" w:color="auto"/>
        <w:left w:val="none" w:sz="0" w:space="0" w:color="auto"/>
        <w:bottom w:val="none" w:sz="0" w:space="0" w:color="auto"/>
        <w:right w:val="none" w:sz="0" w:space="0" w:color="auto"/>
      </w:divBdr>
      <w:divsChild>
        <w:div w:id="2084061063">
          <w:marLeft w:val="0"/>
          <w:marRight w:val="0"/>
          <w:marTop w:val="15"/>
          <w:marBottom w:val="0"/>
          <w:divBdr>
            <w:top w:val="single" w:sz="48" w:space="0" w:color="auto"/>
            <w:left w:val="single" w:sz="48" w:space="0" w:color="auto"/>
            <w:bottom w:val="single" w:sz="48" w:space="0" w:color="auto"/>
            <w:right w:val="single" w:sz="48" w:space="0" w:color="auto"/>
          </w:divBdr>
          <w:divsChild>
            <w:div w:id="1119185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454815">
      <w:bodyDiv w:val="1"/>
      <w:marLeft w:val="0"/>
      <w:marRight w:val="0"/>
      <w:marTop w:val="0"/>
      <w:marBottom w:val="0"/>
      <w:divBdr>
        <w:top w:val="none" w:sz="0" w:space="0" w:color="auto"/>
        <w:left w:val="none" w:sz="0" w:space="0" w:color="auto"/>
        <w:bottom w:val="none" w:sz="0" w:space="0" w:color="auto"/>
        <w:right w:val="none" w:sz="0" w:space="0" w:color="auto"/>
      </w:divBdr>
      <w:divsChild>
        <w:div w:id="1099763237">
          <w:marLeft w:val="0"/>
          <w:marRight w:val="0"/>
          <w:marTop w:val="15"/>
          <w:marBottom w:val="0"/>
          <w:divBdr>
            <w:top w:val="single" w:sz="48" w:space="0" w:color="auto"/>
            <w:left w:val="single" w:sz="48" w:space="0" w:color="auto"/>
            <w:bottom w:val="single" w:sz="48" w:space="0" w:color="auto"/>
            <w:right w:val="single" w:sz="48" w:space="0" w:color="auto"/>
          </w:divBdr>
          <w:divsChild>
            <w:div w:id="561991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94868">
      <w:bodyDiv w:val="1"/>
      <w:marLeft w:val="0"/>
      <w:marRight w:val="0"/>
      <w:marTop w:val="0"/>
      <w:marBottom w:val="0"/>
      <w:divBdr>
        <w:top w:val="none" w:sz="0" w:space="0" w:color="auto"/>
        <w:left w:val="none" w:sz="0" w:space="0" w:color="auto"/>
        <w:bottom w:val="none" w:sz="0" w:space="0" w:color="auto"/>
        <w:right w:val="none" w:sz="0" w:space="0" w:color="auto"/>
      </w:divBdr>
    </w:div>
    <w:div w:id="181743870">
      <w:bodyDiv w:val="1"/>
      <w:marLeft w:val="0"/>
      <w:marRight w:val="0"/>
      <w:marTop w:val="0"/>
      <w:marBottom w:val="0"/>
      <w:divBdr>
        <w:top w:val="none" w:sz="0" w:space="0" w:color="auto"/>
        <w:left w:val="none" w:sz="0" w:space="0" w:color="auto"/>
        <w:bottom w:val="none" w:sz="0" w:space="0" w:color="auto"/>
        <w:right w:val="none" w:sz="0" w:space="0" w:color="auto"/>
      </w:divBdr>
    </w:div>
    <w:div w:id="220866707">
      <w:bodyDiv w:val="1"/>
      <w:marLeft w:val="0"/>
      <w:marRight w:val="0"/>
      <w:marTop w:val="0"/>
      <w:marBottom w:val="0"/>
      <w:divBdr>
        <w:top w:val="none" w:sz="0" w:space="0" w:color="auto"/>
        <w:left w:val="none" w:sz="0" w:space="0" w:color="auto"/>
        <w:bottom w:val="none" w:sz="0" w:space="0" w:color="auto"/>
        <w:right w:val="none" w:sz="0" w:space="0" w:color="auto"/>
      </w:divBdr>
      <w:divsChild>
        <w:div w:id="1707219196">
          <w:marLeft w:val="0"/>
          <w:marRight w:val="0"/>
          <w:marTop w:val="15"/>
          <w:marBottom w:val="0"/>
          <w:divBdr>
            <w:top w:val="single" w:sz="48" w:space="0" w:color="auto"/>
            <w:left w:val="single" w:sz="48" w:space="0" w:color="auto"/>
            <w:bottom w:val="single" w:sz="48" w:space="0" w:color="auto"/>
            <w:right w:val="single" w:sz="48" w:space="0" w:color="auto"/>
          </w:divBdr>
          <w:divsChild>
            <w:div w:id="1431781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8557774">
      <w:bodyDiv w:val="1"/>
      <w:marLeft w:val="0"/>
      <w:marRight w:val="0"/>
      <w:marTop w:val="0"/>
      <w:marBottom w:val="0"/>
      <w:divBdr>
        <w:top w:val="none" w:sz="0" w:space="0" w:color="auto"/>
        <w:left w:val="none" w:sz="0" w:space="0" w:color="auto"/>
        <w:bottom w:val="none" w:sz="0" w:space="0" w:color="auto"/>
        <w:right w:val="none" w:sz="0" w:space="0" w:color="auto"/>
      </w:divBdr>
    </w:div>
    <w:div w:id="381828312">
      <w:bodyDiv w:val="1"/>
      <w:marLeft w:val="0"/>
      <w:marRight w:val="0"/>
      <w:marTop w:val="0"/>
      <w:marBottom w:val="0"/>
      <w:divBdr>
        <w:top w:val="none" w:sz="0" w:space="0" w:color="auto"/>
        <w:left w:val="none" w:sz="0" w:space="0" w:color="auto"/>
        <w:bottom w:val="none" w:sz="0" w:space="0" w:color="auto"/>
        <w:right w:val="none" w:sz="0" w:space="0" w:color="auto"/>
      </w:divBdr>
      <w:divsChild>
        <w:div w:id="859587790">
          <w:marLeft w:val="0"/>
          <w:marRight w:val="0"/>
          <w:marTop w:val="15"/>
          <w:marBottom w:val="0"/>
          <w:divBdr>
            <w:top w:val="single" w:sz="48" w:space="0" w:color="auto"/>
            <w:left w:val="single" w:sz="48" w:space="0" w:color="auto"/>
            <w:bottom w:val="single" w:sz="48" w:space="0" w:color="auto"/>
            <w:right w:val="single" w:sz="48" w:space="0" w:color="auto"/>
          </w:divBdr>
          <w:divsChild>
            <w:div w:id="559175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3989784">
      <w:bodyDiv w:val="1"/>
      <w:marLeft w:val="0"/>
      <w:marRight w:val="0"/>
      <w:marTop w:val="0"/>
      <w:marBottom w:val="0"/>
      <w:divBdr>
        <w:top w:val="none" w:sz="0" w:space="0" w:color="auto"/>
        <w:left w:val="none" w:sz="0" w:space="0" w:color="auto"/>
        <w:bottom w:val="none" w:sz="0" w:space="0" w:color="auto"/>
        <w:right w:val="none" w:sz="0" w:space="0" w:color="auto"/>
      </w:divBdr>
    </w:div>
    <w:div w:id="689452980">
      <w:bodyDiv w:val="1"/>
      <w:marLeft w:val="0"/>
      <w:marRight w:val="0"/>
      <w:marTop w:val="0"/>
      <w:marBottom w:val="0"/>
      <w:divBdr>
        <w:top w:val="none" w:sz="0" w:space="0" w:color="auto"/>
        <w:left w:val="none" w:sz="0" w:space="0" w:color="auto"/>
        <w:bottom w:val="none" w:sz="0" w:space="0" w:color="auto"/>
        <w:right w:val="none" w:sz="0" w:space="0" w:color="auto"/>
      </w:divBdr>
    </w:div>
    <w:div w:id="780417259">
      <w:bodyDiv w:val="1"/>
      <w:marLeft w:val="0"/>
      <w:marRight w:val="0"/>
      <w:marTop w:val="0"/>
      <w:marBottom w:val="0"/>
      <w:divBdr>
        <w:top w:val="none" w:sz="0" w:space="0" w:color="auto"/>
        <w:left w:val="none" w:sz="0" w:space="0" w:color="auto"/>
        <w:bottom w:val="none" w:sz="0" w:space="0" w:color="auto"/>
        <w:right w:val="none" w:sz="0" w:space="0" w:color="auto"/>
      </w:divBdr>
    </w:div>
    <w:div w:id="856694070">
      <w:bodyDiv w:val="1"/>
      <w:marLeft w:val="0"/>
      <w:marRight w:val="0"/>
      <w:marTop w:val="0"/>
      <w:marBottom w:val="0"/>
      <w:divBdr>
        <w:top w:val="none" w:sz="0" w:space="0" w:color="auto"/>
        <w:left w:val="none" w:sz="0" w:space="0" w:color="auto"/>
        <w:bottom w:val="none" w:sz="0" w:space="0" w:color="auto"/>
        <w:right w:val="none" w:sz="0" w:space="0" w:color="auto"/>
      </w:divBdr>
      <w:divsChild>
        <w:div w:id="1188523349">
          <w:marLeft w:val="0"/>
          <w:marRight w:val="0"/>
          <w:marTop w:val="15"/>
          <w:marBottom w:val="0"/>
          <w:divBdr>
            <w:top w:val="single" w:sz="48" w:space="0" w:color="auto"/>
            <w:left w:val="single" w:sz="48" w:space="0" w:color="auto"/>
            <w:bottom w:val="single" w:sz="48" w:space="0" w:color="auto"/>
            <w:right w:val="single" w:sz="48" w:space="0" w:color="auto"/>
          </w:divBdr>
          <w:divsChild>
            <w:div w:id="1052533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1526065">
      <w:bodyDiv w:val="1"/>
      <w:marLeft w:val="0"/>
      <w:marRight w:val="0"/>
      <w:marTop w:val="0"/>
      <w:marBottom w:val="0"/>
      <w:divBdr>
        <w:top w:val="none" w:sz="0" w:space="0" w:color="auto"/>
        <w:left w:val="none" w:sz="0" w:space="0" w:color="auto"/>
        <w:bottom w:val="none" w:sz="0" w:space="0" w:color="auto"/>
        <w:right w:val="none" w:sz="0" w:space="0" w:color="auto"/>
      </w:divBdr>
      <w:divsChild>
        <w:div w:id="829713604">
          <w:marLeft w:val="0"/>
          <w:marRight w:val="0"/>
          <w:marTop w:val="15"/>
          <w:marBottom w:val="0"/>
          <w:divBdr>
            <w:top w:val="single" w:sz="48" w:space="0" w:color="auto"/>
            <w:left w:val="single" w:sz="48" w:space="0" w:color="auto"/>
            <w:bottom w:val="single" w:sz="48" w:space="0" w:color="auto"/>
            <w:right w:val="single" w:sz="48" w:space="0" w:color="auto"/>
          </w:divBdr>
          <w:divsChild>
            <w:div w:id="1044405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2761778">
      <w:bodyDiv w:val="1"/>
      <w:marLeft w:val="0"/>
      <w:marRight w:val="0"/>
      <w:marTop w:val="0"/>
      <w:marBottom w:val="0"/>
      <w:divBdr>
        <w:top w:val="none" w:sz="0" w:space="0" w:color="auto"/>
        <w:left w:val="none" w:sz="0" w:space="0" w:color="auto"/>
        <w:bottom w:val="none" w:sz="0" w:space="0" w:color="auto"/>
        <w:right w:val="none" w:sz="0" w:space="0" w:color="auto"/>
      </w:divBdr>
      <w:divsChild>
        <w:div w:id="1529296741">
          <w:marLeft w:val="0"/>
          <w:marRight w:val="0"/>
          <w:marTop w:val="0"/>
          <w:marBottom w:val="0"/>
          <w:divBdr>
            <w:top w:val="none" w:sz="0" w:space="0" w:color="auto"/>
            <w:left w:val="none" w:sz="0" w:space="0" w:color="auto"/>
            <w:bottom w:val="none" w:sz="0" w:space="0" w:color="auto"/>
            <w:right w:val="none" w:sz="0" w:space="0" w:color="auto"/>
          </w:divBdr>
          <w:divsChild>
            <w:div w:id="244800891">
              <w:marLeft w:val="0"/>
              <w:marRight w:val="0"/>
              <w:marTop w:val="0"/>
              <w:marBottom w:val="0"/>
              <w:divBdr>
                <w:top w:val="none" w:sz="0" w:space="0" w:color="auto"/>
                <w:left w:val="none" w:sz="0" w:space="0" w:color="auto"/>
                <w:bottom w:val="none" w:sz="0" w:space="0" w:color="auto"/>
                <w:right w:val="none" w:sz="0" w:space="0" w:color="auto"/>
              </w:divBdr>
              <w:divsChild>
                <w:div w:id="409619942">
                  <w:marLeft w:val="0"/>
                  <w:marRight w:val="0"/>
                  <w:marTop w:val="0"/>
                  <w:marBottom w:val="0"/>
                  <w:divBdr>
                    <w:top w:val="none" w:sz="0" w:space="0" w:color="auto"/>
                    <w:left w:val="none" w:sz="0" w:space="0" w:color="auto"/>
                    <w:bottom w:val="none" w:sz="0" w:space="0" w:color="auto"/>
                    <w:right w:val="none" w:sz="0" w:space="0" w:color="auto"/>
                  </w:divBdr>
                </w:div>
              </w:divsChild>
            </w:div>
            <w:div w:id="1426998666">
              <w:marLeft w:val="0"/>
              <w:marRight w:val="0"/>
              <w:marTop w:val="0"/>
              <w:marBottom w:val="0"/>
              <w:divBdr>
                <w:top w:val="none" w:sz="0" w:space="0" w:color="auto"/>
                <w:left w:val="none" w:sz="0" w:space="0" w:color="auto"/>
                <w:bottom w:val="none" w:sz="0" w:space="0" w:color="auto"/>
                <w:right w:val="none" w:sz="0" w:space="0" w:color="auto"/>
              </w:divBdr>
              <w:divsChild>
                <w:div w:id="1746226404">
                  <w:marLeft w:val="0"/>
                  <w:marRight w:val="0"/>
                  <w:marTop w:val="0"/>
                  <w:marBottom w:val="0"/>
                  <w:divBdr>
                    <w:top w:val="none" w:sz="0" w:space="0" w:color="auto"/>
                    <w:left w:val="none" w:sz="0" w:space="0" w:color="auto"/>
                    <w:bottom w:val="none" w:sz="0" w:space="0" w:color="auto"/>
                    <w:right w:val="none" w:sz="0" w:space="0" w:color="auto"/>
                  </w:divBdr>
                </w:div>
                <w:div w:id="1548494206">
                  <w:marLeft w:val="0"/>
                  <w:marRight w:val="0"/>
                  <w:marTop w:val="0"/>
                  <w:marBottom w:val="0"/>
                  <w:divBdr>
                    <w:top w:val="none" w:sz="0" w:space="0" w:color="auto"/>
                    <w:left w:val="none" w:sz="0" w:space="0" w:color="auto"/>
                    <w:bottom w:val="none" w:sz="0" w:space="0" w:color="auto"/>
                    <w:right w:val="none" w:sz="0" w:space="0" w:color="auto"/>
                  </w:divBdr>
                </w:div>
                <w:div w:id="1867132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6524727">
      <w:bodyDiv w:val="1"/>
      <w:marLeft w:val="0"/>
      <w:marRight w:val="0"/>
      <w:marTop w:val="0"/>
      <w:marBottom w:val="0"/>
      <w:divBdr>
        <w:top w:val="none" w:sz="0" w:space="0" w:color="auto"/>
        <w:left w:val="none" w:sz="0" w:space="0" w:color="auto"/>
        <w:bottom w:val="none" w:sz="0" w:space="0" w:color="auto"/>
        <w:right w:val="none" w:sz="0" w:space="0" w:color="auto"/>
      </w:divBdr>
      <w:divsChild>
        <w:div w:id="453643401">
          <w:marLeft w:val="0"/>
          <w:marRight w:val="0"/>
          <w:marTop w:val="15"/>
          <w:marBottom w:val="0"/>
          <w:divBdr>
            <w:top w:val="single" w:sz="48" w:space="0" w:color="auto"/>
            <w:left w:val="single" w:sz="48" w:space="0" w:color="auto"/>
            <w:bottom w:val="single" w:sz="48" w:space="0" w:color="auto"/>
            <w:right w:val="single" w:sz="48" w:space="0" w:color="auto"/>
          </w:divBdr>
          <w:divsChild>
            <w:div w:id="1139344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3649406">
      <w:bodyDiv w:val="1"/>
      <w:marLeft w:val="0"/>
      <w:marRight w:val="0"/>
      <w:marTop w:val="0"/>
      <w:marBottom w:val="0"/>
      <w:divBdr>
        <w:top w:val="none" w:sz="0" w:space="0" w:color="auto"/>
        <w:left w:val="none" w:sz="0" w:space="0" w:color="auto"/>
        <w:bottom w:val="none" w:sz="0" w:space="0" w:color="auto"/>
        <w:right w:val="none" w:sz="0" w:space="0" w:color="auto"/>
      </w:divBdr>
      <w:divsChild>
        <w:div w:id="1307515943">
          <w:marLeft w:val="0"/>
          <w:marRight w:val="0"/>
          <w:marTop w:val="15"/>
          <w:marBottom w:val="0"/>
          <w:divBdr>
            <w:top w:val="single" w:sz="48" w:space="0" w:color="auto"/>
            <w:left w:val="single" w:sz="48" w:space="0" w:color="auto"/>
            <w:bottom w:val="single" w:sz="48" w:space="0" w:color="auto"/>
            <w:right w:val="single" w:sz="48" w:space="0" w:color="auto"/>
          </w:divBdr>
          <w:divsChild>
            <w:div w:id="178284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484280">
      <w:bodyDiv w:val="1"/>
      <w:marLeft w:val="0"/>
      <w:marRight w:val="0"/>
      <w:marTop w:val="0"/>
      <w:marBottom w:val="0"/>
      <w:divBdr>
        <w:top w:val="none" w:sz="0" w:space="0" w:color="auto"/>
        <w:left w:val="none" w:sz="0" w:space="0" w:color="auto"/>
        <w:bottom w:val="none" w:sz="0" w:space="0" w:color="auto"/>
        <w:right w:val="none" w:sz="0" w:space="0" w:color="auto"/>
      </w:divBdr>
    </w:div>
    <w:div w:id="1247419777">
      <w:bodyDiv w:val="1"/>
      <w:marLeft w:val="0"/>
      <w:marRight w:val="0"/>
      <w:marTop w:val="0"/>
      <w:marBottom w:val="0"/>
      <w:divBdr>
        <w:top w:val="none" w:sz="0" w:space="0" w:color="auto"/>
        <w:left w:val="none" w:sz="0" w:space="0" w:color="auto"/>
        <w:bottom w:val="none" w:sz="0" w:space="0" w:color="auto"/>
        <w:right w:val="none" w:sz="0" w:space="0" w:color="auto"/>
      </w:divBdr>
    </w:div>
    <w:div w:id="1270311170">
      <w:bodyDiv w:val="1"/>
      <w:marLeft w:val="0"/>
      <w:marRight w:val="0"/>
      <w:marTop w:val="0"/>
      <w:marBottom w:val="0"/>
      <w:divBdr>
        <w:top w:val="none" w:sz="0" w:space="0" w:color="auto"/>
        <w:left w:val="none" w:sz="0" w:space="0" w:color="auto"/>
        <w:bottom w:val="none" w:sz="0" w:space="0" w:color="auto"/>
        <w:right w:val="none" w:sz="0" w:space="0" w:color="auto"/>
      </w:divBdr>
    </w:div>
    <w:div w:id="1296256636">
      <w:bodyDiv w:val="1"/>
      <w:marLeft w:val="0"/>
      <w:marRight w:val="0"/>
      <w:marTop w:val="0"/>
      <w:marBottom w:val="0"/>
      <w:divBdr>
        <w:top w:val="none" w:sz="0" w:space="0" w:color="auto"/>
        <w:left w:val="none" w:sz="0" w:space="0" w:color="auto"/>
        <w:bottom w:val="none" w:sz="0" w:space="0" w:color="auto"/>
        <w:right w:val="none" w:sz="0" w:space="0" w:color="auto"/>
      </w:divBdr>
    </w:div>
    <w:div w:id="1303119523">
      <w:bodyDiv w:val="1"/>
      <w:marLeft w:val="0"/>
      <w:marRight w:val="0"/>
      <w:marTop w:val="0"/>
      <w:marBottom w:val="0"/>
      <w:divBdr>
        <w:top w:val="none" w:sz="0" w:space="0" w:color="auto"/>
        <w:left w:val="none" w:sz="0" w:space="0" w:color="auto"/>
        <w:bottom w:val="none" w:sz="0" w:space="0" w:color="auto"/>
        <w:right w:val="none" w:sz="0" w:space="0" w:color="auto"/>
      </w:divBdr>
      <w:divsChild>
        <w:div w:id="1326937662">
          <w:marLeft w:val="0"/>
          <w:marRight w:val="0"/>
          <w:marTop w:val="15"/>
          <w:marBottom w:val="0"/>
          <w:divBdr>
            <w:top w:val="single" w:sz="48" w:space="0" w:color="auto"/>
            <w:left w:val="single" w:sz="48" w:space="0" w:color="auto"/>
            <w:bottom w:val="single" w:sz="48" w:space="0" w:color="auto"/>
            <w:right w:val="single" w:sz="48" w:space="0" w:color="auto"/>
          </w:divBdr>
          <w:divsChild>
            <w:div w:id="591551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642728">
      <w:bodyDiv w:val="1"/>
      <w:marLeft w:val="0"/>
      <w:marRight w:val="0"/>
      <w:marTop w:val="0"/>
      <w:marBottom w:val="0"/>
      <w:divBdr>
        <w:top w:val="none" w:sz="0" w:space="0" w:color="auto"/>
        <w:left w:val="none" w:sz="0" w:space="0" w:color="auto"/>
        <w:bottom w:val="none" w:sz="0" w:space="0" w:color="auto"/>
        <w:right w:val="none" w:sz="0" w:space="0" w:color="auto"/>
      </w:divBdr>
    </w:div>
    <w:div w:id="1427921779">
      <w:bodyDiv w:val="1"/>
      <w:marLeft w:val="0"/>
      <w:marRight w:val="0"/>
      <w:marTop w:val="0"/>
      <w:marBottom w:val="0"/>
      <w:divBdr>
        <w:top w:val="none" w:sz="0" w:space="0" w:color="auto"/>
        <w:left w:val="none" w:sz="0" w:space="0" w:color="auto"/>
        <w:bottom w:val="none" w:sz="0" w:space="0" w:color="auto"/>
        <w:right w:val="none" w:sz="0" w:space="0" w:color="auto"/>
      </w:divBdr>
      <w:divsChild>
        <w:div w:id="1661932511">
          <w:marLeft w:val="0"/>
          <w:marRight w:val="0"/>
          <w:marTop w:val="0"/>
          <w:marBottom w:val="0"/>
          <w:divBdr>
            <w:top w:val="none" w:sz="0" w:space="0" w:color="auto"/>
            <w:left w:val="none" w:sz="0" w:space="0" w:color="auto"/>
            <w:bottom w:val="none" w:sz="0" w:space="0" w:color="auto"/>
            <w:right w:val="none" w:sz="0" w:space="0" w:color="auto"/>
          </w:divBdr>
          <w:divsChild>
            <w:div w:id="97871148">
              <w:marLeft w:val="0"/>
              <w:marRight w:val="0"/>
              <w:marTop w:val="0"/>
              <w:marBottom w:val="0"/>
              <w:divBdr>
                <w:top w:val="none" w:sz="0" w:space="0" w:color="auto"/>
                <w:left w:val="none" w:sz="0" w:space="0" w:color="auto"/>
                <w:bottom w:val="none" w:sz="0" w:space="0" w:color="auto"/>
                <w:right w:val="none" w:sz="0" w:space="0" w:color="auto"/>
              </w:divBdr>
              <w:divsChild>
                <w:div w:id="212449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6899425">
      <w:bodyDiv w:val="1"/>
      <w:marLeft w:val="0"/>
      <w:marRight w:val="0"/>
      <w:marTop w:val="0"/>
      <w:marBottom w:val="0"/>
      <w:divBdr>
        <w:top w:val="none" w:sz="0" w:space="0" w:color="auto"/>
        <w:left w:val="none" w:sz="0" w:space="0" w:color="auto"/>
        <w:bottom w:val="none" w:sz="0" w:space="0" w:color="auto"/>
        <w:right w:val="none" w:sz="0" w:space="0" w:color="auto"/>
      </w:divBdr>
    </w:div>
    <w:div w:id="1513109677">
      <w:bodyDiv w:val="1"/>
      <w:marLeft w:val="0"/>
      <w:marRight w:val="0"/>
      <w:marTop w:val="0"/>
      <w:marBottom w:val="0"/>
      <w:divBdr>
        <w:top w:val="none" w:sz="0" w:space="0" w:color="auto"/>
        <w:left w:val="none" w:sz="0" w:space="0" w:color="auto"/>
        <w:bottom w:val="none" w:sz="0" w:space="0" w:color="auto"/>
        <w:right w:val="none" w:sz="0" w:space="0" w:color="auto"/>
      </w:divBdr>
    </w:div>
    <w:div w:id="1555658740">
      <w:bodyDiv w:val="1"/>
      <w:marLeft w:val="0"/>
      <w:marRight w:val="0"/>
      <w:marTop w:val="0"/>
      <w:marBottom w:val="0"/>
      <w:divBdr>
        <w:top w:val="none" w:sz="0" w:space="0" w:color="auto"/>
        <w:left w:val="none" w:sz="0" w:space="0" w:color="auto"/>
        <w:bottom w:val="none" w:sz="0" w:space="0" w:color="auto"/>
        <w:right w:val="none" w:sz="0" w:space="0" w:color="auto"/>
      </w:divBdr>
      <w:divsChild>
        <w:div w:id="670332414">
          <w:marLeft w:val="0"/>
          <w:marRight w:val="0"/>
          <w:marTop w:val="15"/>
          <w:marBottom w:val="0"/>
          <w:divBdr>
            <w:top w:val="single" w:sz="48" w:space="0" w:color="auto"/>
            <w:left w:val="single" w:sz="48" w:space="0" w:color="auto"/>
            <w:bottom w:val="single" w:sz="48" w:space="0" w:color="auto"/>
            <w:right w:val="single" w:sz="48" w:space="0" w:color="auto"/>
          </w:divBdr>
          <w:divsChild>
            <w:div w:id="2079862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290450">
      <w:bodyDiv w:val="1"/>
      <w:marLeft w:val="0"/>
      <w:marRight w:val="0"/>
      <w:marTop w:val="0"/>
      <w:marBottom w:val="0"/>
      <w:divBdr>
        <w:top w:val="none" w:sz="0" w:space="0" w:color="auto"/>
        <w:left w:val="none" w:sz="0" w:space="0" w:color="auto"/>
        <w:bottom w:val="none" w:sz="0" w:space="0" w:color="auto"/>
        <w:right w:val="none" w:sz="0" w:space="0" w:color="auto"/>
      </w:divBdr>
    </w:div>
    <w:div w:id="1662000673">
      <w:bodyDiv w:val="1"/>
      <w:marLeft w:val="0"/>
      <w:marRight w:val="0"/>
      <w:marTop w:val="0"/>
      <w:marBottom w:val="0"/>
      <w:divBdr>
        <w:top w:val="none" w:sz="0" w:space="0" w:color="auto"/>
        <w:left w:val="none" w:sz="0" w:space="0" w:color="auto"/>
        <w:bottom w:val="none" w:sz="0" w:space="0" w:color="auto"/>
        <w:right w:val="none" w:sz="0" w:space="0" w:color="auto"/>
      </w:divBdr>
    </w:div>
    <w:div w:id="1731995468">
      <w:bodyDiv w:val="1"/>
      <w:marLeft w:val="0"/>
      <w:marRight w:val="0"/>
      <w:marTop w:val="0"/>
      <w:marBottom w:val="0"/>
      <w:divBdr>
        <w:top w:val="none" w:sz="0" w:space="0" w:color="auto"/>
        <w:left w:val="none" w:sz="0" w:space="0" w:color="auto"/>
        <w:bottom w:val="none" w:sz="0" w:space="0" w:color="auto"/>
        <w:right w:val="none" w:sz="0" w:space="0" w:color="auto"/>
      </w:divBdr>
    </w:div>
    <w:div w:id="1834878232">
      <w:bodyDiv w:val="1"/>
      <w:marLeft w:val="0"/>
      <w:marRight w:val="0"/>
      <w:marTop w:val="0"/>
      <w:marBottom w:val="0"/>
      <w:divBdr>
        <w:top w:val="none" w:sz="0" w:space="0" w:color="auto"/>
        <w:left w:val="none" w:sz="0" w:space="0" w:color="auto"/>
        <w:bottom w:val="none" w:sz="0" w:space="0" w:color="auto"/>
        <w:right w:val="none" w:sz="0" w:space="0" w:color="auto"/>
      </w:divBdr>
    </w:div>
    <w:div w:id="1889536660">
      <w:bodyDiv w:val="1"/>
      <w:marLeft w:val="0"/>
      <w:marRight w:val="0"/>
      <w:marTop w:val="0"/>
      <w:marBottom w:val="0"/>
      <w:divBdr>
        <w:top w:val="none" w:sz="0" w:space="0" w:color="auto"/>
        <w:left w:val="none" w:sz="0" w:space="0" w:color="auto"/>
        <w:bottom w:val="none" w:sz="0" w:space="0" w:color="auto"/>
        <w:right w:val="none" w:sz="0" w:space="0" w:color="auto"/>
      </w:divBdr>
    </w:div>
    <w:div w:id="1996832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ntTable" Target="fontTable.xml"/><Relationship Id="rId16" Type="http://schemas.openxmlformats.org/officeDocument/2006/relationships/hyperlink" Target="https://www.egitimhane.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Pages>
  <Words>403</Words>
  <Characters>2303</Characters>
  <Application>Microsoft Office Word</Application>
  <DocSecurity>0</DocSecurity>
  <Lines>19</Lines>
  <Paragraphs>5</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
  <LinksUpToDate>false</LinksUpToDate>
  <CharactersWithSpaces>2701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2024-10-08T19:31:00Z</dcterms:created>
  <dcterms:modified xsi:type="dcterms:W3CDTF">2024-10-25T18:12:00Z</dcterms:modified>
</cp:coreProperties>
</file>